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6"/>
        <w:tblW w:w="5000" w:type="pct"/>
        <w:tblLayout w:type="fixed"/>
        <w:tblCellMar>
          <w:left w:w="57" w:type="dxa"/>
          <w:right w:w="57" w:type="dxa"/>
        </w:tblCellMar>
        <w:tblLook w:val="04A0" w:firstRow="1" w:lastRow="0" w:firstColumn="1" w:lastColumn="0" w:noHBand="0" w:noVBand="1"/>
      </w:tblPr>
      <w:tblGrid>
        <w:gridCol w:w="1978"/>
        <w:gridCol w:w="6318"/>
      </w:tblGrid>
      <w:tr w:rsidR="003055C9" w:rsidRPr="00743DD7" w14:paraId="61114A8E" w14:textId="77777777" w:rsidTr="00035C7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E2EFD9" w:themeFill="accent6" w:themeFillTint="33"/>
            <w:noWrap/>
            <w:vAlign w:val="center"/>
            <w:hideMark/>
          </w:tcPr>
          <w:p w14:paraId="4BA0468A" w14:textId="77777777" w:rsidR="003055C9" w:rsidRPr="00743DD7" w:rsidRDefault="003055C9" w:rsidP="00035C79">
            <w:pPr>
              <w:spacing w:before="60" w:after="60"/>
              <w:jc w:val="center"/>
              <w:rPr>
                <w:rFonts w:cs="Calibri"/>
                <w:color w:val="000000"/>
                <w:lang w:eastAsia="el-GR"/>
              </w:rPr>
            </w:pPr>
            <w:r w:rsidRPr="00743DD7">
              <w:rPr>
                <w:rFonts w:cs="Calibri"/>
                <w:color w:val="000000"/>
                <w:lang w:eastAsia="el-GR"/>
              </w:rPr>
              <w:t>Πεδίο</w:t>
            </w:r>
          </w:p>
        </w:tc>
        <w:tc>
          <w:tcPr>
            <w:tcW w:w="3808" w:type="pct"/>
            <w:shd w:val="clear" w:color="auto" w:fill="E2EFD9" w:themeFill="accent6" w:themeFillTint="33"/>
            <w:noWrap/>
            <w:vAlign w:val="center"/>
            <w:hideMark/>
          </w:tcPr>
          <w:p w14:paraId="5EBF0435" w14:textId="77777777" w:rsidR="003055C9" w:rsidRPr="00743DD7" w:rsidRDefault="003055C9" w:rsidP="00035C79">
            <w:pPr>
              <w:spacing w:before="60" w:after="60"/>
              <w:jc w:val="left"/>
              <w:cnfStyle w:val="100000000000" w:firstRow="1" w:lastRow="0" w:firstColumn="0" w:lastColumn="0" w:oddVBand="0" w:evenVBand="0" w:oddHBand="0" w:evenHBand="0" w:firstRowFirstColumn="0" w:firstRowLastColumn="0" w:lastRowFirstColumn="0" w:lastRowLastColumn="0"/>
              <w:rPr>
                <w:rFonts w:cs="Calibri"/>
                <w:lang w:eastAsia="el-GR"/>
              </w:rPr>
            </w:pPr>
            <w:proofErr w:type="spellStart"/>
            <w:r w:rsidRPr="00743DD7">
              <w:rPr>
                <w:rFonts w:cs="Calibri"/>
                <w:lang w:eastAsia="el-GR"/>
              </w:rPr>
              <w:t>Μεταδεδομένα</w:t>
            </w:r>
            <w:proofErr w:type="spellEnd"/>
            <w:r w:rsidRPr="00743DD7">
              <w:rPr>
                <w:rFonts w:cs="Calibri"/>
                <w:lang w:eastAsia="el-GR"/>
              </w:rPr>
              <w:t xml:space="preserve"> δείκτη</w:t>
            </w:r>
          </w:p>
        </w:tc>
      </w:tr>
      <w:tr w:rsidR="003055C9" w:rsidRPr="00743DD7" w14:paraId="4E32263E" w14:textId="77777777" w:rsidTr="00035C7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tcBorders>
            <w:noWrap/>
            <w:hideMark/>
          </w:tcPr>
          <w:p w14:paraId="6F66199A" w14:textId="77777777" w:rsidR="003055C9" w:rsidRPr="00743DD7" w:rsidRDefault="003055C9" w:rsidP="00035C79">
            <w:pPr>
              <w:spacing w:before="60" w:after="60"/>
              <w:jc w:val="left"/>
              <w:rPr>
                <w:rFonts w:cs="Calibri"/>
                <w:b w:val="0"/>
                <w:bCs w:val="0"/>
                <w:color w:val="000000"/>
                <w:lang w:eastAsia="el-GR"/>
              </w:rPr>
            </w:pPr>
            <w:r w:rsidRPr="00743DD7">
              <w:rPr>
                <w:rFonts w:cstheme="minorHAnsi"/>
                <w:color w:val="000000"/>
                <w:lang w:eastAsia="el-GR"/>
              </w:rPr>
              <w:t>Κωδικός δείκτη</w:t>
            </w:r>
          </w:p>
        </w:tc>
        <w:tc>
          <w:tcPr>
            <w:tcW w:w="3808" w:type="pct"/>
            <w:tcBorders>
              <w:top w:val="single" w:sz="2" w:space="0" w:color="A8D08D" w:themeColor="accent6" w:themeTint="99"/>
              <w:left w:val="nil"/>
              <w:bottom w:val="single" w:sz="2" w:space="0" w:color="A8D08D" w:themeColor="accent6" w:themeTint="99"/>
              <w:right w:val="single" w:sz="2" w:space="0" w:color="A8D08D" w:themeColor="accent6" w:themeTint="99"/>
            </w:tcBorders>
            <w:shd w:val="clear" w:color="auto" w:fill="auto"/>
            <w:noWrap/>
            <w:vAlign w:val="center"/>
            <w:hideMark/>
          </w:tcPr>
          <w:p w14:paraId="3AF117FD" w14:textId="77777777" w:rsidR="003055C9" w:rsidRPr="00743DD7" w:rsidRDefault="003055C9" w:rsidP="00035C79">
            <w:pPr>
              <w:spacing w:before="60" w:after="60"/>
              <w:jc w:val="left"/>
              <w:cnfStyle w:val="000000000000" w:firstRow="0" w:lastRow="0" w:firstColumn="0" w:lastColumn="0" w:oddVBand="0" w:evenVBand="0" w:oddHBand="0" w:evenHBand="0" w:firstRowFirstColumn="0" w:firstRowLastColumn="0" w:lastRowFirstColumn="0" w:lastRowLastColumn="0"/>
              <w:rPr>
                <w:rFonts w:cs="Calibri"/>
                <w:b/>
                <w:bCs/>
                <w:color w:val="000000"/>
                <w:lang w:eastAsia="el-GR"/>
              </w:rPr>
            </w:pPr>
            <w:r w:rsidRPr="00743DD7">
              <w:rPr>
                <w:b/>
                <w:color w:val="000000"/>
              </w:rPr>
              <w:t>PSR795</w:t>
            </w:r>
          </w:p>
        </w:tc>
      </w:tr>
      <w:tr w:rsidR="003055C9" w:rsidRPr="00743DD7" w14:paraId="273D29B4" w14:textId="77777777" w:rsidTr="00035C7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tcBorders>
            <w:noWrap/>
            <w:hideMark/>
          </w:tcPr>
          <w:p w14:paraId="74F1F07D" w14:textId="77777777" w:rsidR="003055C9" w:rsidRPr="00743DD7" w:rsidRDefault="003055C9" w:rsidP="00035C79">
            <w:pPr>
              <w:spacing w:before="60" w:after="60"/>
              <w:jc w:val="left"/>
              <w:rPr>
                <w:rFonts w:cs="Calibri"/>
                <w:b w:val="0"/>
                <w:bCs w:val="0"/>
                <w:color w:val="000000"/>
                <w:lang w:eastAsia="el-GR"/>
              </w:rPr>
            </w:pPr>
            <w:r w:rsidRPr="00743DD7">
              <w:rPr>
                <w:rFonts w:cstheme="minorHAnsi"/>
                <w:color w:val="000000"/>
                <w:lang w:eastAsia="el-GR"/>
              </w:rPr>
              <w:t>Ονομασία δείκτη</w:t>
            </w:r>
          </w:p>
        </w:tc>
        <w:tc>
          <w:tcPr>
            <w:tcW w:w="3808" w:type="pct"/>
            <w:tcBorders>
              <w:top w:val="single" w:sz="2" w:space="0" w:color="A8D08D" w:themeColor="accent6" w:themeTint="99"/>
              <w:left w:val="nil"/>
              <w:bottom w:val="single" w:sz="2" w:space="0" w:color="A8D08D" w:themeColor="accent6" w:themeTint="99"/>
              <w:right w:val="single" w:sz="2" w:space="0" w:color="A8D08D" w:themeColor="accent6" w:themeTint="99"/>
            </w:tcBorders>
            <w:shd w:val="clear" w:color="auto" w:fill="auto"/>
            <w:vAlign w:val="center"/>
            <w:hideMark/>
          </w:tcPr>
          <w:p w14:paraId="00A3CEB2" w14:textId="77777777" w:rsidR="003055C9" w:rsidRPr="00743DD7" w:rsidRDefault="003055C9" w:rsidP="00035C79">
            <w:pPr>
              <w:spacing w:before="60" w:after="60"/>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743DD7">
              <w:rPr>
                <w:rFonts w:cs="Calibri"/>
                <w:b/>
                <w:lang w:eastAsia="el-GR"/>
              </w:rPr>
              <w:t xml:space="preserve">αριθμός ωφελούμενων παιδιών από προγράμματα ενίσχυσης </w:t>
            </w:r>
            <w:proofErr w:type="spellStart"/>
            <w:r w:rsidRPr="00743DD7">
              <w:rPr>
                <w:rFonts w:cs="Calibri"/>
                <w:b/>
                <w:lang w:eastAsia="el-GR"/>
              </w:rPr>
              <w:t>Ρομά</w:t>
            </w:r>
            <w:proofErr w:type="spellEnd"/>
          </w:p>
        </w:tc>
      </w:tr>
      <w:tr w:rsidR="003055C9" w:rsidRPr="00743DD7" w14:paraId="6AB3FD74" w14:textId="77777777" w:rsidTr="00035C7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tcBorders>
            <w:noWrap/>
          </w:tcPr>
          <w:p w14:paraId="7075AA37" w14:textId="77777777" w:rsidR="003055C9" w:rsidRPr="00743DD7" w:rsidRDefault="003055C9" w:rsidP="00035C79">
            <w:pPr>
              <w:spacing w:before="60" w:after="60"/>
              <w:jc w:val="left"/>
              <w:rPr>
                <w:rFonts w:cstheme="minorHAnsi"/>
                <w:color w:val="000000"/>
                <w:lang w:eastAsia="el-GR"/>
              </w:rPr>
            </w:pPr>
            <w:r w:rsidRPr="00743DD7">
              <w:rPr>
                <w:rFonts w:cstheme="minorHAnsi"/>
                <w:color w:val="000000"/>
                <w:lang w:eastAsia="el-GR"/>
              </w:rPr>
              <w:t>Ορισμός</w:t>
            </w:r>
          </w:p>
        </w:tc>
        <w:tc>
          <w:tcPr>
            <w:tcW w:w="3808" w:type="pct"/>
            <w:tcBorders>
              <w:top w:val="single" w:sz="2" w:space="0" w:color="A8D08D" w:themeColor="accent6" w:themeTint="99"/>
              <w:left w:val="nil"/>
              <w:bottom w:val="single" w:sz="2" w:space="0" w:color="A8D08D" w:themeColor="accent6" w:themeTint="99"/>
              <w:right w:val="single" w:sz="2" w:space="0" w:color="A8D08D" w:themeColor="accent6" w:themeTint="99"/>
            </w:tcBorders>
            <w:shd w:val="clear" w:color="auto" w:fill="auto"/>
            <w:noWrap/>
            <w:vAlign w:val="center"/>
          </w:tcPr>
          <w:p w14:paraId="6D1004CA" w14:textId="77777777" w:rsidR="003055C9" w:rsidRPr="00743DD7" w:rsidRDefault="003055C9" w:rsidP="00035C79">
            <w:pPr>
              <w:spacing w:before="60" w:after="60"/>
              <w:cnfStyle w:val="000000000000" w:firstRow="0" w:lastRow="0" w:firstColumn="0" w:lastColumn="0" w:oddVBand="0" w:evenVBand="0" w:oddHBand="0" w:evenHBand="0" w:firstRowFirstColumn="0" w:firstRowLastColumn="0" w:lastRowFirstColumn="0" w:lastRowLastColumn="0"/>
              <w:rPr>
                <w:rFonts w:cstheme="minorHAnsi"/>
                <w:color w:val="000000"/>
                <w:lang w:eastAsia="el-GR"/>
              </w:rPr>
            </w:pPr>
            <w:r w:rsidRPr="00743DD7">
              <w:rPr>
                <w:rFonts w:cstheme="minorHAnsi"/>
                <w:color w:val="000000"/>
                <w:lang w:eastAsia="el-GR"/>
              </w:rPr>
              <w:t xml:space="preserve">Αριθμός νηπίων, παιδιών προσχολικής ηλικίας/εφήβων οικογενειών </w:t>
            </w:r>
            <w:proofErr w:type="spellStart"/>
            <w:r w:rsidRPr="00743DD7">
              <w:rPr>
                <w:rFonts w:cstheme="minorHAnsi"/>
                <w:color w:val="000000"/>
                <w:lang w:eastAsia="el-GR"/>
              </w:rPr>
              <w:t>Ρομά</w:t>
            </w:r>
            <w:proofErr w:type="spellEnd"/>
            <w:r w:rsidRPr="00743DD7">
              <w:rPr>
                <w:rFonts w:cstheme="minorHAnsi"/>
                <w:color w:val="000000"/>
                <w:lang w:eastAsia="el-GR"/>
              </w:rPr>
              <w:t xml:space="preserve"> που λαμβάνουν/ωφελούνται από υπηρεσίες βιωματικών εργαστηρίων και κατασκηνώσεων.</w:t>
            </w:r>
          </w:p>
          <w:p w14:paraId="1A94A4E8" w14:textId="7333F20B" w:rsidR="003055C9" w:rsidRPr="00743DD7" w:rsidRDefault="003055C9" w:rsidP="00035C79">
            <w:pPr>
              <w:spacing w:line="257" w:lineRule="auto"/>
              <w:cnfStyle w:val="000000000000" w:firstRow="0" w:lastRow="0" w:firstColumn="0" w:lastColumn="0" w:oddVBand="0" w:evenVBand="0" w:oddHBand="0" w:evenHBand="0" w:firstRowFirstColumn="0" w:firstRowLastColumn="0" w:lastRowFirstColumn="0" w:lastRowLastColumn="0"/>
              <w:rPr>
                <w:rFonts w:cstheme="minorHAnsi"/>
                <w:color w:val="000000"/>
                <w:lang w:eastAsia="el-GR"/>
              </w:rPr>
            </w:pPr>
            <w:r w:rsidRPr="00743DD7">
              <w:rPr>
                <w:rFonts w:cstheme="minorHAnsi"/>
                <w:color w:val="000000"/>
                <w:lang w:eastAsia="el-GR"/>
              </w:rPr>
              <w:t xml:space="preserve">O αριθμός των </w:t>
            </w:r>
            <w:proofErr w:type="spellStart"/>
            <w:r w:rsidRPr="00743DD7">
              <w:rPr>
                <w:rFonts w:cstheme="minorHAnsi"/>
                <w:color w:val="000000"/>
                <w:lang w:eastAsia="el-GR"/>
              </w:rPr>
              <w:t>ωφελουμένων</w:t>
            </w:r>
            <w:proofErr w:type="spellEnd"/>
            <w:r w:rsidRPr="00743DD7">
              <w:rPr>
                <w:rFonts w:cstheme="minorHAnsi"/>
                <w:color w:val="000000"/>
                <w:lang w:eastAsia="el-GR"/>
              </w:rPr>
              <w:t xml:space="preserve"> παιδιών προκύπτει ως άθροισμα των παιδιών που ωφελούνται από τις δύο επιμέρους Δράσεις </w:t>
            </w:r>
            <w:r w:rsidR="00EF1864" w:rsidRPr="00EF1864">
              <w:rPr>
                <w:rFonts w:cstheme="minorHAnsi"/>
                <w:color w:val="000000"/>
                <w:lang w:eastAsia="el-GR"/>
              </w:rPr>
              <w:t xml:space="preserve">: </w:t>
            </w:r>
            <w:r w:rsidRPr="00743DD7">
              <w:rPr>
                <w:rFonts w:cstheme="minorHAnsi"/>
                <w:color w:val="000000"/>
                <w:lang w:eastAsia="el-GR"/>
              </w:rPr>
              <w:t>1</w:t>
            </w:r>
            <w:r w:rsidR="00EF1864" w:rsidRPr="00EF1864">
              <w:rPr>
                <w:rFonts w:cstheme="minorHAnsi"/>
                <w:color w:val="000000"/>
                <w:lang w:eastAsia="el-GR"/>
              </w:rPr>
              <w:t>.</w:t>
            </w:r>
            <w:r w:rsidRPr="00743DD7">
              <w:rPr>
                <w:rFonts w:cstheme="minorHAnsi"/>
                <w:color w:val="000000"/>
                <w:lang w:eastAsia="el-GR"/>
              </w:rPr>
              <w:t xml:space="preserve"> Βιωματικά Εργαστήρια </w:t>
            </w:r>
            <w:r w:rsidR="00EF1864">
              <w:rPr>
                <w:rFonts w:cstheme="minorHAnsi"/>
                <w:color w:val="000000"/>
                <w:lang w:eastAsia="el-GR"/>
              </w:rPr>
              <w:t xml:space="preserve">παιδιών και εφήβων 4-12 ετών </w:t>
            </w:r>
            <w:r w:rsidRPr="00743DD7">
              <w:rPr>
                <w:rFonts w:cstheme="minorHAnsi"/>
                <w:color w:val="000000"/>
                <w:lang w:eastAsia="el-GR"/>
              </w:rPr>
              <w:t xml:space="preserve">και </w:t>
            </w:r>
            <w:r w:rsidR="00EF1864">
              <w:rPr>
                <w:rFonts w:cstheme="minorHAnsi"/>
                <w:color w:val="000000"/>
                <w:lang w:eastAsia="el-GR"/>
              </w:rPr>
              <w:t>σ</w:t>
            </w:r>
            <w:r w:rsidRPr="00743DD7">
              <w:rPr>
                <w:rFonts w:cstheme="minorHAnsi"/>
                <w:color w:val="000000"/>
                <w:lang w:eastAsia="el-GR"/>
              </w:rPr>
              <w:t>υμμετοχή σε Παιδικές Κατασκηνώσεις &amp; 2</w:t>
            </w:r>
            <w:r w:rsidR="00EF1864" w:rsidRPr="00EF1864">
              <w:rPr>
                <w:rFonts w:cstheme="minorHAnsi"/>
                <w:color w:val="000000"/>
                <w:lang w:eastAsia="el-GR"/>
              </w:rPr>
              <w:t>.</w:t>
            </w:r>
            <w:r w:rsidR="00EF1864" w:rsidRPr="00743DD7">
              <w:rPr>
                <w:rFonts w:cstheme="minorHAnsi"/>
                <w:color w:val="000000"/>
                <w:lang w:eastAsia="el-GR"/>
              </w:rPr>
              <w:t xml:space="preserve"> </w:t>
            </w:r>
            <w:r w:rsidRPr="00743DD7">
              <w:rPr>
                <w:rFonts w:cstheme="minorHAnsi"/>
                <w:color w:val="000000"/>
                <w:lang w:eastAsia="el-GR"/>
              </w:rPr>
              <w:t>Παροχή υπηρεσιών κοινωνικής μέριμνας για παιδιά 2-</w:t>
            </w:r>
            <w:r w:rsidR="00EF1864">
              <w:rPr>
                <w:rFonts w:cstheme="minorHAnsi"/>
                <w:color w:val="000000"/>
                <w:lang w:eastAsia="el-GR"/>
              </w:rPr>
              <w:t>4</w:t>
            </w:r>
            <w:r w:rsidR="00EF1864" w:rsidRPr="00743DD7">
              <w:rPr>
                <w:rFonts w:cstheme="minorHAnsi"/>
                <w:color w:val="000000"/>
                <w:lang w:eastAsia="el-GR"/>
              </w:rPr>
              <w:t xml:space="preserve"> </w:t>
            </w:r>
            <w:r w:rsidRPr="00743DD7">
              <w:rPr>
                <w:rFonts w:cstheme="minorHAnsi"/>
                <w:color w:val="000000"/>
                <w:lang w:eastAsia="el-GR"/>
              </w:rPr>
              <w:t>ετών.</w:t>
            </w:r>
            <w:r w:rsidR="00EF1864" w:rsidRPr="00EF1864">
              <w:rPr>
                <w:rFonts w:cstheme="minorHAnsi"/>
                <w:color w:val="000000"/>
                <w:lang w:eastAsia="el-GR"/>
              </w:rPr>
              <w:t>(</w:t>
            </w:r>
            <w:r w:rsidR="00EF1864">
              <w:rPr>
                <w:rFonts w:cstheme="minorHAnsi"/>
                <w:color w:val="000000"/>
                <w:lang w:eastAsia="el-GR"/>
              </w:rPr>
              <w:t>εργαστήρια παιδιών)</w:t>
            </w:r>
            <w:r w:rsidRPr="00743DD7">
              <w:rPr>
                <w:rFonts w:cstheme="minorHAnsi"/>
                <w:color w:val="000000"/>
                <w:lang w:eastAsia="el-GR"/>
              </w:rPr>
              <w:t>. Επισημαίνεται ότι οι ομάδες- στόχος των δύο δράσεων δεν επικαλύπτονται καθώς αφορούν διαφορετικές ηλικιακές κατηγορίες παιδιών.</w:t>
            </w:r>
          </w:p>
          <w:p w14:paraId="538724EF" w14:textId="77777777" w:rsidR="003055C9" w:rsidRPr="00743DD7" w:rsidRDefault="003055C9" w:rsidP="00035C79">
            <w:pPr>
              <w:spacing w:line="257" w:lineRule="auto"/>
              <w:cnfStyle w:val="000000000000" w:firstRow="0" w:lastRow="0" w:firstColumn="0" w:lastColumn="0" w:oddVBand="0" w:evenVBand="0" w:oddHBand="0" w:evenHBand="0" w:firstRowFirstColumn="0" w:firstRowLastColumn="0" w:lastRowFirstColumn="0" w:lastRowLastColumn="0"/>
              <w:rPr>
                <w:rFonts w:cstheme="minorHAnsi"/>
                <w:color w:val="000000"/>
                <w:lang w:eastAsia="el-GR"/>
              </w:rPr>
            </w:pPr>
            <w:r w:rsidRPr="00743DD7">
              <w:rPr>
                <w:rFonts w:cstheme="minorHAnsi"/>
                <w:color w:val="000000"/>
                <w:lang w:eastAsia="el-GR"/>
              </w:rPr>
              <w:t xml:space="preserve">Συνεπώς ο δείκτης θα </w:t>
            </w:r>
            <w:proofErr w:type="spellStart"/>
            <w:r w:rsidRPr="00743DD7">
              <w:rPr>
                <w:rFonts w:cstheme="minorHAnsi"/>
                <w:color w:val="000000"/>
                <w:lang w:eastAsia="el-GR"/>
              </w:rPr>
              <w:t>στοχοθετηθεί</w:t>
            </w:r>
            <w:proofErr w:type="spellEnd"/>
            <w:r w:rsidRPr="00743DD7">
              <w:rPr>
                <w:rFonts w:cstheme="minorHAnsi"/>
                <w:color w:val="000000"/>
                <w:lang w:eastAsia="el-GR"/>
              </w:rPr>
              <w:t xml:space="preserve"> (και άρα θα </w:t>
            </w:r>
            <w:proofErr w:type="spellStart"/>
            <w:r w:rsidRPr="00743DD7">
              <w:rPr>
                <w:rFonts w:cstheme="minorHAnsi"/>
                <w:color w:val="000000"/>
                <w:lang w:eastAsia="el-GR"/>
              </w:rPr>
              <w:t>μετράται</w:t>
            </w:r>
            <w:proofErr w:type="spellEnd"/>
            <w:r w:rsidRPr="00743DD7">
              <w:rPr>
                <w:rFonts w:cstheme="minorHAnsi"/>
                <w:color w:val="000000"/>
                <w:lang w:eastAsia="el-GR"/>
              </w:rPr>
              <w:t>) με βάση τον αριθμό των μοναδικών παιδιών ανά δράση/</w:t>
            </w:r>
            <w:proofErr w:type="spellStart"/>
            <w:r w:rsidRPr="00743DD7">
              <w:rPr>
                <w:rFonts w:cstheme="minorHAnsi"/>
                <w:color w:val="000000"/>
                <w:lang w:eastAsia="el-GR"/>
              </w:rPr>
              <w:t>υποέργο</w:t>
            </w:r>
            <w:proofErr w:type="spellEnd"/>
            <w:r w:rsidRPr="00743DD7">
              <w:rPr>
                <w:rFonts w:cstheme="minorHAnsi"/>
                <w:color w:val="000000"/>
                <w:lang w:eastAsia="el-GR"/>
              </w:rPr>
              <w:t>. Π.χ. για 15 παιδιά που ωφελούνται στη δράση 1 και συμμετέχουν και τα τρία έτη υλοποίησης στις κατασκηνώσεις, ο δείκτης δεν θα λάβει τιμή 45, αλλά τιμή 15. Αντίστοιχα για 15 παιδιά που ωφελούνται στη δράση 2, ο δείκτης θα λάβει τιμή 15. Συνολικός αριθμός παιδιών όλης της παρέμβασης (παιδιά δράσης 1 και δράσης 2) = 30 μοναδικά παιδιά.</w:t>
            </w:r>
          </w:p>
          <w:p w14:paraId="02A0B7B3" w14:textId="77777777" w:rsidR="003055C9" w:rsidRPr="00743DD7" w:rsidRDefault="003055C9" w:rsidP="00035C79">
            <w:pPr>
              <w:spacing w:line="257" w:lineRule="auto"/>
              <w:cnfStyle w:val="000000000000" w:firstRow="0" w:lastRow="0" w:firstColumn="0" w:lastColumn="0" w:oddVBand="0" w:evenVBand="0" w:oddHBand="0" w:evenHBand="0" w:firstRowFirstColumn="0" w:firstRowLastColumn="0" w:lastRowFirstColumn="0" w:lastRowLastColumn="0"/>
              <w:rPr>
                <w:color w:val="000000"/>
              </w:rPr>
            </w:pPr>
            <w:r w:rsidRPr="00CD49E7">
              <w:rPr>
                <w:color w:val="000000"/>
              </w:rPr>
              <w:t xml:space="preserve">Ο δείκτης δεν συνδέεται με συλλογή </w:t>
            </w:r>
            <w:proofErr w:type="spellStart"/>
            <w:r w:rsidRPr="00CD49E7">
              <w:rPr>
                <w:color w:val="000000"/>
              </w:rPr>
              <w:t>μικροδεδομένων</w:t>
            </w:r>
            <w:proofErr w:type="spellEnd"/>
            <w:r w:rsidRPr="00CD49E7">
              <w:rPr>
                <w:color w:val="000000"/>
              </w:rPr>
              <w:t xml:space="preserve"> καθώς αφορά ωφελούμενους/ λήπτες υπηρεσιών και όχι συμμετέχοντες.</w:t>
            </w:r>
          </w:p>
        </w:tc>
      </w:tr>
      <w:tr w:rsidR="003055C9" w:rsidRPr="00743DD7" w14:paraId="278A9878" w14:textId="77777777" w:rsidTr="00035C7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tcBorders>
            <w:noWrap/>
            <w:hideMark/>
          </w:tcPr>
          <w:p w14:paraId="160F4A86" w14:textId="77777777" w:rsidR="003055C9" w:rsidRPr="00743DD7" w:rsidRDefault="003055C9" w:rsidP="00035C79">
            <w:pPr>
              <w:spacing w:before="60" w:after="60"/>
              <w:jc w:val="left"/>
              <w:rPr>
                <w:rFonts w:cs="Calibri"/>
                <w:color w:val="000000"/>
                <w:lang w:eastAsia="el-GR"/>
              </w:rPr>
            </w:pPr>
            <w:r w:rsidRPr="00743DD7">
              <w:rPr>
                <w:rFonts w:cstheme="minorHAnsi"/>
                <w:color w:val="000000"/>
                <w:lang w:eastAsia="el-GR"/>
              </w:rPr>
              <w:t>Μονάδα μέτρησης</w:t>
            </w:r>
          </w:p>
        </w:tc>
        <w:tc>
          <w:tcPr>
            <w:tcW w:w="3808" w:type="pct"/>
            <w:tcBorders>
              <w:top w:val="single" w:sz="2" w:space="0" w:color="A8D08D" w:themeColor="accent6" w:themeTint="99"/>
              <w:left w:val="nil"/>
              <w:bottom w:val="single" w:sz="2" w:space="0" w:color="A8D08D" w:themeColor="accent6" w:themeTint="99"/>
              <w:right w:val="single" w:sz="2" w:space="0" w:color="A8D08D" w:themeColor="accent6" w:themeTint="99"/>
            </w:tcBorders>
            <w:shd w:val="clear" w:color="auto" w:fill="auto"/>
            <w:noWrap/>
            <w:vAlign w:val="center"/>
            <w:hideMark/>
          </w:tcPr>
          <w:p w14:paraId="63AAB910" w14:textId="77777777" w:rsidR="003055C9" w:rsidRPr="00743DD7" w:rsidRDefault="003055C9" w:rsidP="00035C79">
            <w:pPr>
              <w:spacing w:before="60" w:after="60"/>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743DD7">
              <w:rPr>
                <w:color w:val="000000"/>
              </w:rPr>
              <w:t>Αριθμός ατόμων</w:t>
            </w:r>
          </w:p>
        </w:tc>
      </w:tr>
      <w:tr w:rsidR="003055C9" w:rsidRPr="00743DD7" w14:paraId="6926BBC8" w14:textId="77777777" w:rsidTr="00035C7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tcBorders>
            <w:noWrap/>
            <w:hideMark/>
          </w:tcPr>
          <w:p w14:paraId="0B07FE87" w14:textId="77777777" w:rsidR="003055C9" w:rsidRPr="00743DD7" w:rsidRDefault="003055C9" w:rsidP="00035C79">
            <w:pPr>
              <w:spacing w:before="60" w:after="60"/>
              <w:jc w:val="left"/>
              <w:rPr>
                <w:rFonts w:cs="Calibri"/>
                <w:color w:val="000000"/>
                <w:lang w:eastAsia="el-GR"/>
              </w:rPr>
            </w:pPr>
            <w:r w:rsidRPr="00743DD7">
              <w:rPr>
                <w:rFonts w:cstheme="minorHAnsi"/>
                <w:color w:val="000000"/>
                <w:lang w:eastAsia="el-GR"/>
              </w:rPr>
              <w:t>Στόχος</w:t>
            </w:r>
          </w:p>
        </w:tc>
        <w:tc>
          <w:tcPr>
            <w:tcW w:w="3808" w:type="pct"/>
            <w:tcBorders>
              <w:top w:val="single" w:sz="2" w:space="0" w:color="A8D08D" w:themeColor="accent6" w:themeTint="99"/>
              <w:left w:val="nil"/>
              <w:bottom w:val="single" w:sz="2" w:space="0" w:color="A8D08D" w:themeColor="accent6" w:themeTint="99"/>
              <w:right w:val="single" w:sz="2" w:space="0" w:color="A8D08D" w:themeColor="accent6" w:themeTint="99"/>
            </w:tcBorders>
            <w:shd w:val="clear" w:color="auto" w:fill="auto"/>
            <w:noWrap/>
            <w:vAlign w:val="center"/>
            <w:hideMark/>
          </w:tcPr>
          <w:p w14:paraId="4CBC26BB" w14:textId="77777777" w:rsidR="003055C9" w:rsidRPr="00743DD7" w:rsidRDefault="003055C9" w:rsidP="00035C79">
            <w:pPr>
              <w:spacing w:before="60" w:after="60"/>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743DD7">
              <w:rPr>
                <w:color w:val="000000"/>
              </w:rPr>
              <w:t xml:space="preserve">Είναι η τιμή που αναμένεται στο τέλος της προγραμματικής περιόδου. </w:t>
            </w:r>
          </w:p>
        </w:tc>
      </w:tr>
      <w:tr w:rsidR="003055C9" w:rsidRPr="00743DD7" w14:paraId="0C10295A" w14:textId="77777777" w:rsidTr="00035C7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tcBorders>
            <w:noWrap/>
            <w:hideMark/>
          </w:tcPr>
          <w:p w14:paraId="0DFEDE6C" w14:textId="77777777" w:rsidR="003055C9" w:rsidRPr="00743DD7" w:rsidRDefault="003055C9" w:rsidP="00035C79">
            <w:pPr>
              <w:spacing w:before="60" w:after="60"/>
              <w:jc w:val="left"/>
              <w:rPr>
                <w:rFonts w:cs="Calibri"/>
                <w:color w:val="000000"/>
                <w:lang w:eastAsia="el-GR"/>
              </w:rPr>
            </w:pPr>
            <w:r w:rsidRPr="00743DD7">
              <w:rPr>
                <w:rFonts w:cstheme="minorHAnsi"/>
                <w:color w:val="000000"/>
                <w:lang w:eastAsia="el-GR"/>
              </w:rPr>
              <w:t>Τιμή  Αναφοράς</w:t>
            </w:r>
          </w:p>
        </w:tc>
        <w:tc>
          <w:tcPr>
            <w:tcW w:w="3808" w:type="pct"/>
            <w:tcBorders>
              <w:top w:val="single" w:sz="2" w:space="0" w:color="A8D08D" w:themeColor="accent6" w:themeTint="99"/>
              <w:left w:val="nil"/>
              <w:bottom w:val="single" w:sz="2" w:space="0" w:color="A8D08D" w:themeColor="accent6" w:themeTint="99"/>
              <w:right w:val="single" w:sz="2" w:space="0" w:color="A8D08D" w:themeColor="accent6" w:themeTint="99"/>
            </w:tcBorders>
            <w:shd w:val="clear" w:color="auto" w:fill="auto"/>
            <w:noWrap/>
            <w:vAlign w:val="center"/>
            <w:hideMark/>
          </w:tcPr>
          <w:p w14:paraId="05A784E5" w14:textId="77777777" w:rsidR="003055C9" w:rsidRPr="00743DD7" w:rsidRDefault="003055C9" w:rsidP="00035C79">
            <w:pPr>
              <w:spacing w:before="60" w:after="60"/>
              <w:jc w:val="left"/>
              <w:cnfStyle w:val="000000000000" w:firstRow="0" w:lastRow="0" w:firstColumn="0" w:lastColumn="0" w:oddVBand="0" w:evenVBand="0" w:oddHBand="0" w:evenHBand="0" w:firstRowFirstColumn="0" w:firstRowLastColumn="0" w:lastRowFirstColumn="0" w:lastRowLastColumn="0"/>
              <w:rPr>
                <w:color w:val="000000"/>
              </w:rPr>
            </w:pPr>
            <w:r w:rsidRPr="00743DD7">
              <w:rPr>
                <w:rFonts w:cs="Calibri"/>
                <w:color w:val="000000"/>
              </w:rPr>
              <w:t>≥</w:t>
            </w:r>
            <w:r w:rsidRPr="00743DD7">
              <w:rPr>
                <w:color w:val="000000"/>
              </w:rPr>
              <w:t xml:space="preserve">0 </w:t>
            </w:r>
          </w:p>
          <w:p w14:paraId="06A1E663" w14:textId="77777777" w:rsidR="003055C9" w:rsidRPr="00743DD7" w:rsidRDefault="003055C9" w:rsidP="00035C79">
            <w:pPr>
              <w:spacing w:before="60" w:after="60"/>
              <w:jc w:val="left"/>
              <w:cnfStyle w:val="000000000000" w:firstRow="0" w:lastRow="0" w:firstColumn="0" w:lastColumn="0" w:oddVBand="0" w:evenVBand="0" w:oddHBand="0" w:evenHBand="0" w:firstRowFirstColumn="0" w:firstRowLastColumn="0" w:lastRowFirstColumn="0" w:lastRowLastColumn="0"/>
              <w:rPr>
                <w:color w:val="000000"/>
              </w:rPr>
            </w:pPr>
            <w:r w:rsidRPr="00743DD7">
              <w:rPr>
                <w:color w:val="000000"/>
              </w:rPr>
              <w:t xml:space="preserve">Δεν υπάρχουν διαθέσιμα στοιχεία για τιμές αναφοράς , καθώς δεν έχουν υλοποιηθεί παρόμοιες δράσεις κατά την </w:t>
            </w:r>
            <w:proofErr w:type="spellStart"/>
            <w:r w:rsidRPr="00743DD7">
              <w:rPr>
                <w:color w:val="000000"/>
              </w:rPr>
              <w:t>ππ</w:t>
            </w:r>
            <w:proofErr w:type="spellEnd"/>
            <w:r w:rsidRPr="00743DD7">
              <w:rPr>
                <w:color w:val="000000"/>
              </w:rPr>
              <w:t xml:space="preserve"> 2014-2020</w:t>
            </w:r>
          </w:p>
        </w:tc>
      </w:tr>
      <w:tr w:rsidR="003055C9" w:rsidRPr="00743DD7" w14:paraId="61AEFA24" w14:textId="77777777" w:rsidTr="00035C7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tcBorders>
            <w:noWrap/>
            <w:hideMark/>
          </w:tcPr>
          <w:p w14:paraId="630F1CD0" w14:textId="77777777" w:rsidR="003055C9" w:rsidRPr="00743DD7" w:rsidRDefault="003055C9" w:rsidP="00035C79">
            <w:pPr>
              <w:spacing w:before="60" w:after="60"/>
              <w:jc w:val="left"/>
              <w:rPr>
                <w:rFonts w:cs="Calibri"/>
                <w:color w:val="FF0000"/>
                <w:lang w:eastAsia="el-GR"/>
              </w:rPr>
            </w:pPr>
            <w:r w:rsidRPr="00743DD7">
              <w:rPr>
                <w:rFonts w:cstheme="minorHAnsi"/>
                <w:lang w:eastAsia="el-GR"/>
              </w:rPr>
              <w:t>Κατηγοριοποίηση</w:t>
            </w:r>
          </w:p>
        </w:tc>
        <w:tc>
          <w:tcPr>
            <w:tcW w:w="3808" w:type="pct"/>
            <w:tcBorders>
              <w:top w:val="single" w:sz="2" w:space="0" w:color="A8D08D" w:themeColor="accent6" w:themeTint="99"/>
              <w:left w:val="nil"/>
              <w:bottom w:val="single" w:sz="2" w:space="0" w:color="A8D08D" w:themeColor="accent6" w:themeTint="99"/>
              <w:right w:val="single" w:sz="2" w:space="0" w:color="A8D08D" w:themeColor="accent6" w:themeTint="99"/>
            </w:tcBorders>
            <w:shd w:val="clear" w:color="auto" w:fill="auto"/>
            <w:noWrap/>
            <w:vAlign w:val="center"/>
          </w:tcPr>
          <w:p w14:paraId="55D13D77" w14:textId="77777777" w:rsidR="003055C9" w:rsidRPr="00743DD7" w:rsidRDefault="003055C9" w:rsidP="00035C79">
            <w:pPr>
              <w:spacing w:before="60" w:after="60"/>
              <w:cnfStyle w:val="000000000000" w:firstRow="0" w:lastRow="0" w:firstColumn="0" w:lastColumn="0" w:oddVBand="0" w:evenVBand="0" w:oddHBand="0" w:evenHBand="0" w:firstRowFirstColumn="0" w:firstRowLastColumn="0" w:lastRowFirstColumn="0" w:lastRowLastColumn="0"/>
            </w:pPr>
            <w:r w:rsidRPr="00743DD7">
              <w:t xml:space="preserve">Ανά κατηγορία περιφέρειας </w:t>
            </w:r>
          </w:p>
          <w:p w14:paraId="572FD944" w14:textId="77777777" w:rsidR="003055C9" w:rsidRPr="00743DD7" w:rsidRDefault="003055C9" w:rsidP="00035C79">
            <w:pPr>
              <w:spacing w:before="60" w:after="60"/>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743DD7">
              <w:t>Δεν απαιτείται κατηγοριοποίηση δεδομένων ανά φύλο</w:t>
            </w:r>
          </w:p>
        </w:tc>
      </w:tr>
      <w:tr w:rsidR="003055C9" w:rsidRPr="00743DD7" w14:paraId="33A0694C" w14:textId="77777777" w:rsidTr="00035C7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tcBorders>
            <w:noWrap/>
            <w:hideMark/>
          </w:tcPr>
          <w:p w14:paraId="10BF1B43" w14:textId="77777777" w:rsidR="003055C9" w:rsidRPr="00743DD7" w:rsidRDefault="003055C9" w:rsidP="00035C79">
            <w:pPr>
              <w:spacing w:before="60" w:after="60"/>
              <w:jc w:val="left"/>
              <w:rPr>
                <w:rFonts w:cs="Calibri"/>
                <w:color w:val="000000"/>
                <w:lang w:eastAsia="el-GR"/>
              </w:rPr>
            </w:pPr>
            <w:r w:rsidRPr="00743DD7">
              <w:rPr>
                <w:rFonts w:cstheme="minorHAnsi"/>
                <w:color w:val="000000"/>
                <w:lang w:eastAsia="el-GR"/>
              </w:rPr>
              <w:t>Τεκμηρίωση</w:t>
            </w:r>
          </w:p>
        </w:tc>
        <w:tc>
          <w:tcPr>
            <w:tcW w:w="3808" w:type="pct"/>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noWrap/>
            <w:vAlign w:val="center"/>
            <w:hideMark/>
          </w:tcPr>
          <w:p w14:paraId="0E858733" w14:textId="77777777" w:rsidR="003055C9" w:rsidRPr="00743DD7" w:rsidRDefault="003055C9" w:rsidP="00035C79">
            <w:pPr>
              <w:spacing w:before="60" w:after="60"/>
              <w:cnfStyle w:val="000000000000" w:firstRow="0" w:lastRow="0" w:firstColumn="0" w:lastColumn="0" w:oddVBand="0" w:evenVBand="0" w:oddHBand="0" w:evenHBand="0" w:firstRowFirstColumn="0" w:firstRowLastColumn="0" w:lastRowFirstColumn="0" w:lastRowLastColumn="0"/>
              <w:rPr>
                <w:rFonts w:cs="Calibri"/>
                <w:color w:val="000000"/>
                <w:highlight w:val="yellow"/>
                <w:lang w:eastAsia="el-GR"/>
              </w:rPr>
            </w:pPr>
            <w:r w:rsidRPr="00743DD7">
              <w:rPr>
                <w:color w:val="000000"/>
              </w:rPr>
              <w:t xml:space="preserve">Για την αναφορά  του τρόπου με τον οποίο το ΕΚΤ+ συμβάλλει στο στόχο που ορίζεται στη συνθήκη για την ΕΕ (αρθρ.162) και για την εφαρμογή της αρχής 3 ‘Ίσες Ευκαιρίες’ και της αρχής 11 “Φροντίδα και υποστήριξη των παιδιών” του Ευρωπαϊκού Πυλώνα Κοινωνικών Δικαιωμάτων και για την εφαρμογή της Σύστασης του Συμβουλίου (Δεκέμβριος 2013) για αποτελεσματικά μέτρα ένταξης των </w:t>
            </w:r>
            <w:proofErr w:type="spellStart"/>
            <w:r w:rsidRPr="00743DD7">
              <w:rPr>
                <w:color w:val="000000"/>
              </w:rPr>
              <w:t>Ρομά</w:t>
            </w:r>
            <w:proofErr w:type="spellEnd"/>
            <w:r w:rsidRPr="00743DD7">
              <w:rPr>
                <w:color w:val="000000"/>
              </w:rPr>
              <w:t xml:space="preserve"> στα Κ-Μ.</w:t>
            </w:r>
          </w:p>
        </w:tc>
      </w:tr>
      <w:tr w:rsidR="003055C9" w:rsidRPr="00743DD7" w14:paraId="73813482" w14:textId="77777777" w:rsidTr="00035C7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tcBorders>
            <w:noWrap/>
            <w:hideMark/>
          </w:tcPr>
          <w:p w14:paraId="2BF4642C" w14:textId="77777777" w:rsidR="003055C9" w:rsidRPr="00743DD7" w:rsidRDefault="003055C9" w:rsidP="00035C79">
            <w:pPr>
              <w:spacing w:before="60" w:after="60"/>
              <w:jc w:val="left"/>
              <w:rPr>
                <w:rFonts w:cs="Calibri"/>
                <w:color w:val="000000"/>
                <w:lang w:eastAsia="el-GR"/>
              </w:rPr>
            </w:pPr>
            <w:r w:rsidRPr="00743DD7">
              <w:rPr>
                <w:rFonts w:cstheme="minorHAnsi"/>
                <w:color w:val="000000"/>
                <w:lang w:eastAsia="el-GR"/>
              </w:rPr>
              <w:t>Συλλογή δεδομένων</w:t>
            </w:r>
          </w:p>
        </w:tc>
        <w:tc>
          <w:tcPr>
            <w:tcW w:w="3808" w:type="pct"/>
            <w:tcBorders>
              <w:top w:val="single" w:sz="2" w:space="0" w:color="A8D08D" w:themeColor="accent6" w:themeTint="99"/>
              <w:left w:val="nil"/>
              <w:bottom w:val="single" w:sz="2" w:space="0" w:color="A8D08D" w:themeColor="accent6" w:themeTint="99"/>
              <w:right w:val="single" w:sz="2" w:space="0" w:color="A8D08D" w:themeColor="accent6" w:themeTint="99"/>
            </w:tcBorders>
            <w:shd w:val="clear" w:color="auto" w:fill="auto"/>
            <w:noWrap/>
            <w:vAlign w:val="center"/>
            <w:hideMark/>
          </w:tcPr>
          <w:p w14:paraId="59B3C479" w14:textId="600F816B" w:rsidR="003055C9" w:rsidRPr="00743DD7" w:rsidRDefault="007926B2" w:rsidP="00035C79">
            <w:pPr>
              <w:spacing w:before="60" w:after="60"/>
              <w:cnfStyle w:val="000000000000" w:firstRow="0" w:lastRow="0" w:firstColumn="0" w:lastColumn="0" w:oddVBand="0" w:evenVBand="0" w:oddHBand="0" w:evenHBand="0" w:firstRowFirstColumn="0" w:firstRowLastColumn="0" w:lastRowFirstColumn="0" w:lastRowLastColumn="0"/>
              <w:rPr>
                <w:color w:val="000000"/>
              </w:rPr>
            </w:pPr>
            <w:r>
              <w:rPr>
                <w:color w:val="000000"/>
              </w:rPr>
              <w:t xml:space="preserve">Τα δεδομένα για τον δείκτη </w:t>
            </w:r>
            <w:r w:rsidR="003055C9" w:rsidRPr="00743DD7">
              <w:rPr>
                <w:color w:val="000000"/>
              </w:rPr>
              <w:t xml:space="preserve"> θα συλλέγονται από  τα συστήματα παρακολούθησης των δικαιούχων </w:t>
            </w:r>
            <w:r>
              <w:rPr>
                <w:color w:val="000000"/>
              </w:rPr>
              <w:t xml:space="preserve">. Ειδικότερα οι δικαιούχοι θα τηρούν σύστημα παρακολούθησης των </w:t>
            </w:r>
            <w:proofErr w:type="spellStart"/>
            <w:r>
              <w:rPr>
                <w:color w:val="000000"/>
              </w:rPr>
              <w:t>ωφελουμένων</w:t>
            </w:r>
            <w:proofErr w:type="spellEnd"/>
            <w:r>
              <w:rPr>
                <w:color w:val="000000"/>
              </w:rPr>
              <w:t xml:space="preserve">, το οποίο θα εξασφαλίζει τη μοναδικότητα μέτρησης των παιδιών με βάση το ΑΜΚΑ ή άλλο </w:t>
            </w:r>
            <w:proofErr w:type="spellStart"/>
            <w:r>
              <w:rPr>
                <w:color w:val="000000"/>
              </w:rPr>
              <w:t>ταυτοποιητικό</w:t>
            </w:r>
            <w:proofErr w:type="spellEnd"/>
            <w:r>
              <w:rPr>
                <w:color w:val="000000"/>
              </w:rPr>
              <w:t xml:space="preserve"> στοιχείο, τηρώντας την ισχύουσα κοινοτική και εθνική νομοθεσία για την προστασία των δεδομένων προσωπικού χαρακτήρα.</w:t>
            </w:r>
          </w:p>
          <w:p w14:paraId="2CFCF6C6" w14:textId="332F2B64" w:rsidR="00C36066" w:rsidRDefault="00C36066" w:rsidP="00035C79">
            <w:pPr>
              <w:spacing w:before="60" w:after="60"/>
              <w:cnfStyle w:val="000000000000" w:firstRow="0" w:lastRow="0" w:firstColumn="0" w:lastColumn="0" w:oddVBand="0" w:evenVBand="0" w:oddHBand="0" w:evenHBand="0" w:firstRowFirstColumn="0" w:firstRowLastColumn="0" w:lastRowFirstColumn="0" w:lastRowLastColumn="0"/>
              <w:rPr>
                <w:color w:val="000000"/>
              </w:rPr>
            </w:pPr>
            <w:r>
              <w:t>Στο</w:t>
            </w:r>
            <w:r>
              <w:rPr>
                <w:spacing w:val="-12"/>
              </w:rPr>
              <w:t xml:space="preserve"> </w:t>
            </w:r>
            <w:r>
              <w:t>ΟΠΣ</w:t>
            </w:r>
            <w:r>
              <w:rPr>
                <w:spacing w:val="-11"/>
              </w:rPr>
              <w:t xml:space="preserve"> </w:t>
            </w:r>
            <w:r>
              <w:t>δεν</w:t>
            </w:r>
            <w:r>
              <w:rPr>
                <w:spacing w:val="-11"/>
              </w:rPr>
              <w:t xml:space="preserve"> </w:t>
            </w:r>
            <w:r>
              <w:t>καταχωρούνται</w:t>
            </w:r>
            <w:r>
              <w:rPr>
                <w:spacing w:val="-9"/>
              </w:rPr>
              <w:t xml:space="preserve"> </w:t>
            </w:r>
            <w:r>
              <w:t>προσωπικά</w:t>
            </w:r>
            <w:r>
              <w:rPr>
                <w:spacing w:val="-10"/>
              </w:rPr>
              <w:t xml:space="preserve"> </w:t>
            </w:r>
            <w:r>
              <w:t>δεδομένα</w:t>
            </w:r>
            <w:r>
              <w:rPr>
                <w:spacing w:val="-11"/>
              </w:rPr>
              <w:t xml:space="preserve"> </w:t>
            </w:r>
            <w:r>
              <w:t>των</w:t>
            </w:r>
            <w:r>
              <w:rPr>
                <w:spacing w:val="-11"/>
              </w:rPr>
              <w:t xml:space="preserve"> </w:t>
            </w:r>
            <w:r>
              <w:t>ωφελούμενων</w:t>
            </w:r>
            <w:r>
              <w:rPr>
                <w:spacing w:val="-12"/>
              </w:rPr>
              <w:t xml:space="preserve"> </w:t>
            </w:r>
            <w:r>
              <w:rPr>
                <w:spacing w:val="-2"/>
              </w:rPr>
              <w:t xml:space="preserve">ατόμων, </w:t>
            </w:r>
            <w:proofErr w:type="spellStart"/>
            <w:r>
              <w:rPr>
                <w:spacing w:val="-2"/>
              </w:rPr>
              <w:t>γι</w:t>
            </w:r>
            <w:proofErr w:type="spellEnd"/>
            <w:r>
              <w:rPr>
                <w:spacing w:val="-2"/>
              </w:rPr>
              <w:t xml:space="preserve"> αυτό και το αρχείο</w:t>
            </w:r>
            <w:r w:rsidR="00BE44E8">
              <w:rPr>
                <w:spacing w:val="-2"/>
              </w:rPr>
              <w:t xml:space="preserve"> των δικαιούχων</w:t>
            </w:r>
            <w:r>
              <w:rPr>
                <w:spacing w:val="-2"/>
              </w:rPr>
              <w:t xml:space="preserve">– μετά την επεξεργασία του από </w:t>
            </w:r>
            <w:r w:rsidR="00BE44E8">
              <w:rPr>
                <w:spacing w:val="-2"/>
              </w:rPr>
              <w:t xml:space="preserve"> τους δικαιούχους</w:t>
            </w:r>
            <w:r>
              <w:rPr>
                <w:spacing w:val="-2"/>
              </w:rPr>
              <w:t xml:space="preserve"> και την εξαγωγή του σε μορφή που δεν θα περιλαμβάνει τα προσωπικά δεδομένα </w:t>
            </w:r>
            <w:proofErr w:type="spellStart"/>
            <w:r>
              <w:rPr>
                <w:spacing w:val="-2"/>
              </w:rPr>
              <w:t>ωφελουμένων</w:t>
            </w:r>
            <w:proofErr w:type="spellEnd"/>
            <w:r>
              <w:rPr>
                <w:spacing w:val="-2"/>
              </w:rPr>
              <w:t xml:space="preserve"> και κανένα </w:t>
            </w:r>
            <w:proofErr w:type="spellStart"/>
            <w:r>
              <w:rPr>
                <w:spacing w:val="-2"/>
              </w:rPr>
              <w:t>ταυτοποιητικό</w:t>
            </w:r>
            <w:proofErr w:type="spellEnd"/>
            <w:r>
              <w:rPr>
                <w:spacing w:val="-2"/>
              </w:rPr>
              <w:t xml:space="preserve"> στοιχείο , </w:t>
            </w:r>
            <w:r w:rsidRPr="0006382F">
              <w:rPr>
                <w:spacing w:val="-2"/>
              </w:rPr>
              <w:t xml:space="preserve">αποτελεί το </w:t>
            </w:r>
            <w:proofErr w:type="spellStart"/>
            <w:r w:rsidRPr="0006382F">
              <w:rPr>
                <w:spacing w:val="-2"/>
              </w:rPr>
              <w:t>τεκμηριωτικό</w:t>
            </w:r>
            <w:proofErr w:type="spellEnd"/>
            <w:r w:rsidRPr="0006382F">
              <w:rPr>
                <w:spacing w:val="-2"/>
              </w:rPr>
              <w:t xml:space="preserve"> συνοδευτικό αρχείο για το Δελτίο Επίτευξης του δείκτη</w:t>
            </w:r>
          </w:p>
          <w:p w14:paraId="608543A6" w14:textId="54393EE8" w:rsidR="003055C9" w:rsidRPr="00743DD7" w:rsidRDefault="003055C9" w:rsidP="00035C79">
            <w:pPr>
              <w:spacing w:before="60" w:after="60"/>
              <w:cnfStyle w:val="000000000000" w:firstRow="0" w:lastRow="0" w:firstColumn="0" w:lastColumn="0" w:oddVBand="0" w:evenVBand="0" w:oddHBand="0" w:evenHBand="0" w:firstRowFirstColumn="0" w:firstRowLastColumn="0" w:lastRowFirstColumn="0" w:lastRowLastColumn="0"/>
              <w:rPr>
                <w:rFonts w:cs="Calibri"/>
                <w:color w:val="000000"/>
                <w:lang w:eastAsia="el-GR"/>
              </w:rPr>
            </w:pPr>
          </w:p>
        </w:tc>
      </w:tr>
      <w:tr w:rsidR="003055C9" w:rsidRPr="00743DD7" w14:paraId="5F5018C5" w14:textId="77777777" w:rsidTr="00035C7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tcBorders>
            <w:noWrap/>
            <w:hideMark/>
          </w:tcPr>
          <w:p w14:paraId="3EC84D12" w14:textId="77777777" w:rsidR="003055C9" w:rsidRPr="00743DD7" w:rsidRDefault="003055C9" w:rsidP="00035C79">
            <w:pPr>
              <w:spacing w:before="60" w:after="60"/>
              <w:jc w:val="left"/>
              <w:rPr>
                <w:rFonts w:cs="Calibri"/>
                <w:color w:val="000000"/>
                <w:lang w:eastAsia="el-GR"/>
              </w:rPr>
            </w:pPr>
            <w:r w:rsidRPr="00743DD7">
              <w:rPr>
                <w:rFonts w:cstheme="minorHAnsi"/>
                <w:color w:val="000000"/>
                <w:lang w:eastAsia="el-GR"/>
              </w:rPr>
              <w:lastRenderedPageBreak/>
              <w:t>Συχνότητα αναφοράς</w:t>
            </w:r>
          </w:p>
        </w:tc>
        <w:tc>
          <w:tcPr>
            <w:tcW w:w="3808" w:type="pct"/>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noWrap/>
            <w:vAlign w:val="center"/>
            <w:hideMark/>
          </w:tcPr>
          <w:p w14:paraId="25419078" w14:textId="77777777" w:rsidR="003055C9" w:rsidRPr="00743DD7" w:rsidRDefault="003055C9" w:rsidP="00035C79">
            <w:pPr>
              <w:spacing w:before="60" w:after="60"/>
              <w:jc w:val="left"/>
              <w:cnfStyle w:val="000000000000" w:firstRow="0" w:lastRow="0" w:firstColumn="0" w:lastColumn="0" w:oddVBand="0" w:evenVBand="0" w:oddHBand="0" w:evenHBand="0" w:firstRowFirstColumn="0" w:firstRowLastColumn="0" w:lastRowFirstColumn="0" w:lastRowLastColumn="0"/>
              <w:rPr>
                <w:rFonts w:cs="Calibri"/>
                <w:color w:val="000000"/>
                <w:highlight w:val="yellow"/>
                <w:lang w:eastAsia="el-GR"/>
              </w:rPr>
            </w:pPr>
            <w:r w:rsidRPr="00743DD7">
              <w:rPr>
                <w:rFonts w:cstheme="minorHAnsi"/>
                <w:color w:val="000000"/>
                <w:lang w:eastAsia="el-GR"/>
              </w:rPr>
              <w:t>Δύο φορές ετησίως, τέλος Ιανουαρίου και τέλος Ιουλίου, ξεκινώντας από 31.1.2022 και έως το 2030.</w:t>
            </w:r>
          </w:p>
        </w:tc>
      </w:tr>
      <w:tr w:rsidR="003055C9" w:rsidRPr="00743DD7" w14:paraId="3118BC80" w14:textId="77777777" w:rsidTr="00035C7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tcBorders>
            <w:noWrap/>
            <w:hideMark/>
          </w:tcPr>
          <w:p w14:paraId="1ED31ADB" w14:textId="77777777" w:rsidR="003055C9" w:rsidRPr="00743DD7" w:rsidRDefault="003055C9" w:rsidP="00035C79">
            <w:pPr>
              <w:spacing w:before="60" w:after="60"/>
              <w:jc w:val="left"/>
              <w:rPr>
                <w:rFonts w:cs="Calibri"/>
                <w:color w:val="000000"/>
                <w:lang w:eastAsia="el-GR"/>
              </w:rPr>
            </w:pPr>
            <w:r w:rsidRPr="00743DD7">
              <w:rPr>
                <w:rFonts w:cstheme="minorHAnsi"/>
                <w:color w:val="000000"/>
                <w:lang w:eastAsia="el-GR"/>
              </w:rPr>
              <w:t>Σύνδεση με δείκτες</w:t>
            </w:r>
          </w:p>
        </w:tc>
        <w:tc>
          <w:tcPr>
            <w:tcW w:w="3808" w:type="pct"/>
            <w:tcBorders>
              <w:top w:val="single" w:sz="2" w:space="0" w:color="A8D08D" w:themeColor="accent6" w:themeTint="99"/>
              <w:left w:val="nil"/>
              <w:bottom w:val="single" w:sz="2" w:space="0" w:color="A8D08D" w:themeColor="accent6" w:themeTint="99"/>
              <w:right w:val="single" w:sz="2" w:space="0" w:color="A8D08D" w:themeColor="accent6" w:themeTint="99"/>
            </w:tcBorders>
            <w:shd w:val="clear" w:color="auto" w:fill="auto"/>
            <w:vAlign w:val="center"/>
            <w:hideMark/>
          </w:tcPr>
          <w:p w14:paraId="23B9FC82" w14:textId="77777777" w:rsidR="003055C9" w:rsidRPr="00743DD7" w:rsidRDefault="003055C9" w:rsidP="00035C79">
            <w:pPr>
              <w:spacing w:before="60" w:after="60"/>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743DD7">
              <w:rPr>
                <w:color w:val="000000"/>
              </w:rPr>
              <w:t>Δεν υπάρχει</w:t>
            </w:r>
          </w:p>
        </w:tc>
      </w:tr>
      <w:tr w:rsidR="003055C9" w:rsidRPr="00743DD7" w14:paraId="3F0905FC" w14:textId="77777777" w:rsidTr="00035C79">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tcBorders>
            <w:noWrap/>
            <w:hideMark/>
          </w:tcPr>
          <w:p w14:paraId="1D0459F6" w14:textId="77777777" w:rsidR="003055C9" w:rsidRPr="00743DD7" w:rsidRDefault="003055C9" w:rsidP="00035C79">
            <w:pPr>
              <w:spacing w:before="60" w:after="60"/>
              <w:jc w:val="left"/>
              <w:rPr>
                <w:rFonts w:cs="Calibri"/>
                <w:color w:val="000000"/>
                <w:lang w:eastAsia="el-GR"/>
              </w:rPr>
            </w:pPr>
            <w:r w:rsidRPr="00743DD7">
              <w:rPr>
                <w:rFonts w:cstheme="minorHAnsi"/>
                <w:color w:val="000000"/>
                <w:lang w:eastAsia="el-GR"/>
              </w:rPr>
              <w:t>Επικύρωση</w:t>
            </w:r>
          </w:p>
        </w:tc>
        <w:tc>
          <w:tcPr>
            <w:tcW w:w="3808" w:type="pct"/>
            <w:tcBorders>
              <w:top w:val="single" w:sz="2" w:space="0" w:color="A8D08D" w:themeColor="accent6" w:themeTint="99"/>
              <w:left w:val="nil"/>
              <w:bottom w:val="single" w:sz="2" w:space="0" w:color="A8D08D" w:themeColor="accent6" w:themeTint="99"/>
              <w:right w:val="single" w:sz="2" w:space="0" w:color="A8D08D" w:themeColor="accent6" w:themeTint="99"/>
            </w:tcBorders>
            <w:shd w:val="clear" w:color="auto" w:fill="auto"/>
            <w:noWrap/>
            <w:vAlign w:val="center"/>
          </w:tcPr>
          <w:p w14:paraId="4AFBF594" w14:textId="77777777" w:rsidR="003055C9" w:rsidRPr="00743DD7" w:rsidRDefault="003055C9" w:rsidP="00035C79">
            <w:pPr>
              <w:spacing w:before="60" w:after="60"/>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743DD7">
              <w:rPr>
                <w:color w:val="000000"/>
              </w:rPr>
              <w:t>Δεν υπάρχει</w:t>
            </w:r>
          </w:p>
        </w:tc>
      </w:tr>
    </w:tbl>
    <w:p w14:paraId="58375881" w14:textId="77777777" w:rsidR="003055C9" w:rsidRDefault="003055C9" w:rsidP="003055C9"/>
    <w:tbl>
      <w:tblPr>
        <w:tblStyle w:val="2-292"/>
        <w:tblW w:w="5000" w:type="pct"/>
        <w:tblBorders>
          <w:top w:val="single" w:sz="4" w:space="0" w:color="58B6C0"/>
          <w:left w:val="single" w:sz="4" w:space="0" w:color="58B6C0"/>
          <w:bottom w:val="single" w:sz="4" w:space="0" w:color="58B6C0"/>
          <w:right w:val="single" w:sz="4" w:space="0" w:color="58B6C0"/>
          <w:insideH w:val="single" w:sz="4" w:space="0" w:color="58B6C0"/>
          <w:insideV w:val="single" w:sz="4" w:space="0" w:color="58B6C0"/>
        </w:tblBorders>
        <w:tblCellMar>
          <w:left w:w="57" w:type="dxa"/>
          <w:right w:w="57" w:type="dxa"/>
        </w:tblCellMar>
        <w:tblLook w:val="0620" w:firstRow="1" w:lastRow="0" w:firstColumn="0" w:lastColumn="0" w:noHBand="1" w:noVBand="1"/>
      </w:tblPr>
      <w:tblGrid>
        <w:gridCol w:w="2827"/>
        <w:gridCol w:w="5469"/>
      </w:tblGrid>
      <w:tr w:rsidR="003055C9" w:rsidRPr="00A97D3D" w14:paraId="69BF213B" w14:textId="77777777" w:rsidTr="00035C79">
        <w:trPr>
          <w:cnfStyle w:val="100000000000" w:firstRow="1" w:lastRow="0" w:firstColumn="0" w:lastColumn="0" w:oddVBand="0" w:evenVBand="0" w:oddHBand="0" w:evenHBand="0" w:firstRowFirstColumn="0" w:firstRowLastColumn="0" w:lastRowFirstColumn="0" w:lastRowLastColumn="0"/>
          <w:tblHeader/>
        </w:trPr>
        <w:tc>
          <w:tcPr>
            <w:tcW w:w="1704" w:type="pct"/>
            <w:tcBorders>
              <w:top w:val="single" w:sz="4" w:space="0" w:color="58B6C0"/>
              <w:bottom w:val="single" w:sz="12" w:space="0" w:color="58B6C0"/>
              <w:right w:val="single" w:sz="4" w:space="0" w:color="58B6C0"/>
            </w:tcBorders>
            <w:shd w:val="clear" w:color="auto" w:fill="F2F3F4"/>
          </w:tcPr>
          <w:p w14:paraId="046E30C6" w14:textId="77777777" w:rsidR="003055C9" w:rsidRPr="00A97D3D" w:rsidRDefault="003055C9" w:rsidP="00035C79">
            <w:pPr>
              <w:widowControl w:val="0"/>
              <w:autoSpaceDE w:val="0"/>
              <w:autoSpaceDN w:val="0"/>
              <w:spacing w:before="60" w:after="60" w:line="280" w:lineRule="atLeast"/>
              <w:ind w:left="108"/>
              <w:jc w:val="center"/>
              <w:rPr>
                <w:rFonts w:cs="Calibri"/>
                <w:sz w:val="21"/>
                <w:szCs w:val="21"/>
                <w:lang w:eastAsia="el-GR" w:bidi="el-GR"/>
              </w:rPr>
            </w:pPr>
            <w:r w:rsidRPr="00A97D3D">
              <w:rPr>
                <w:rFonts w:cs="Calibri"/>
                <w:sz w:val="21"/>
                <w:szCs w:val="21"/>
                <w:lang w:eastAsia="el-GR" w:bidi="el-GR"/>
              </w:rPr>
              <w:t>Κριτήριο RACER</w:t>
            </w:r>
          </w:p>
        </w:tc>
        <w:tc>
          <w:tcPr>
            <w:tcW w:w="3296" w:type="pct"/>
            <w:tcBorders>
              <w:top w:val="single" w:sz="4" w:space="0" w:color="58B6C0"/>
              <w:left w:val="single" w:sz="4" w:space="0" w:color="58B6C0"/>
              <w:bottom w:val="single" w:sz="12" w:space="0" w:color="58B6C0"/>
            </w:tcBorders>
            <w:shd w:val="clear" w:color="auto" w:fill="F2F3F4"/>
          </w:tcPr>
          <w:p w14:paraId="1251DE05" w14:textId="77777777" w:rsidR="003055C9" w:rsidRPr="00A97D3D" w:rsidRDefault="003055C9" w:rsidP="00035C79">
            <w:pPr>
              <w:widowControl w:val="0"/>
              <w:autoSpaceDE w:val="0"/>
              <w:autoSpaceDN w:val="0"/>
              <w:spacing w:before="60" w:after="60" w:line="280" w:lineRule="atLeast"/>
              <w:ind w:left="106"/>
              <w:jc w:val="center"/>
              <w:rPr>
                <w:rFonts w:cs="Calibri"/>
                <w:sz w:val="21"/>
                <w:szCs w:val="21"/>
                <w:lang w:eastAsia="el-GR" w:bidi="el-GR"/>
              </w:rPr>
            </w:pPr>
            <w:r w:rsidRPr="00A97D3D">
              <w:rPr>
                <w:rFonts w:cs="Calibri"/>
                <w:sz w:val="21"/>
                <w:szCs w:val="21"/>
                <w:lang w:eastAsia="el-GR" w:bidi="el-GR"/>
              </w:rPr>
              <w:t>Τεκμηρίωση κάλυψης κριτηρίου</w:t>
            </w:r>
          </w:p>
        </w:tc>
      </w:tr>
      <w:tr w:rsidR="003055C9" w:rsidRPr="00743DD7" w14:paraId="6DFE4F30" w14:textId="77777777" w:rsidTr="00035C79">
        <w:tc>
          <w:tcPr>
            <w:tcW w:w="1704" w:type="pct"/>
            <w:tcBorders>
              <w:top w:val="single" w:sz="12" w:space="0" w:color="58B6C0"/>
            </w:tcBorders>
          </w:tcPr>
          <w:p w14:paraId="646AD635" w14:textId="77777777" w:rsidR="003055C9" w:rsidRPr="00A97D3D" w:rsidRDefault="003055C9" w:rsidP="00035C79">
            <w:pPr>
              <w:widowControl w:val="0"/>
              <w:autoSpaceDE w:val="0"/>
              <w:autoSpaceDN w:val="0"/>
              <w:spacing w:before="60" w:after="60" w:line="280" w:lineRule="atLeast"/>
              <w:jc w:val="left"/>
              <w:rPr>
                <w:rFonts w:cs="Calibri"/>
                <w:b/>
                <w:bCs/>
                <w:sz w:val="21"/>
                <w:szCs w:val="21"/>
                <w:lang w:val="el" w:eastAsia="el-GR" w:bidi="el-GR"/>
              </w:rPr>
            </w:pPr>
            <w:r w:rsidRPr="00A97D3D">
              <w:rPr>
                <w:rFonts w:cs="Calibri"/>
                <w:b/>
                <w:bCs/>
                <w:sz w:val="21"/>
                <w:szCs w:val="21"/>
                <w:lang w:val="el" w:eastAsia="el-GR" w:bidi="el-GR"/>
              </w:rPr>
              <w:t>Συναφής</w:t>
            </w:r>
          </w:p>
          <w:p w14:paraId="71A8A02B" w14:textId="77777777" w:rsidR="003055C9" w:rsidRPr="00CD49E7" w:rsidRDefault="003055C9" w:rsidP="00035C79">
            <w:pPr>
              <w:widowControl w:val="0"/>
              <w:autoSpaceDE w:val="0"/>
              <w:autoSpaceDN w:val="0"/>
              <w:jc w:val="left"/>
              <w:rPr>
                <w:rFonts w:cs="Calibri"/>
                <w:b/>
                <w:bCs/>
                <w:i/>
                <w:iCs/>
                <w:sz w:val="20"/>
                <w:szCs w:val="20"/>
                <w:lang w:eastAsia="el-GR" w:bidi="el-GR"/>
              </w:rPr>
            </w:pPr>
            <w:r w:rsidRPr="00CD49E7">
              <w:rPr>
                <w:rFonts w:cs="Calibri"/>
                <w:i/>
                <w:iCs/>
                <w:color w:val="3494BA"/>
                <w:sz w:val="20"/>
                <w:szCs w:val="20"/>
                <w:lang w:val="el" w:eastAsia="el-GR" w:bidi="el-GR"/>
              </w:rPr>
              <w:t>Υπάρχει ισχυρός συσχετισμός με τον στόχο που επιδιώκει να επιτύχει το πρόγραμμα</w:t>
            </w:r>
            <w:r w:rsidRPr="00CD49E7">
              <w:rPr>
                <w:rFonts w:cs="Calibri"/>
                <w:i/>
                <w:iCs/>
                <w:color w:val="3494BA"/>
                <w:sz w:val="20"/>
                <w:szCs w:val="20"/>
                <w:lang w:eastAsia="el-GR" w:bidi="el-GR"/>
              </w:rPr>
              <w:t xml:space="preserve"> </w:t>
            </w:r>
            <w:r w:rsidRPr="00CD49E7">
              <w:rPr>
                <w:rFonts w:cs="Calibri"/>
                <w:i/>
                <w:iCs/>
                <w:color w:val="3494BA"/>
                <w:sz w:val="20"/>
                <w:szCs w:val="20"/>
                <w:lang w:val="el" w:eastAsia="el-GR" w:bidi="el-GR"/>
              </w:rPr>
              <w:t>/</w:t>
            </w:r>
            <w:r w:rsidRPr="00CD49E7">
              <w:rPr>
                <w:rFonts w:cs="Calibri"/>
                <w:i/>
                <w:iCs/>
                <w:color w:val="3494BA"/>
                <w:sz w:val="20"/>
                <w:szCs w:val="20"/>
                <w:lang w:eastAsia="el-GR" w:bidi="el-GR"/>
              </w:rPr>
              <w:t xml:space="preserve"> </w:t>
            </w:r>
            <w:r w:rsidRPr="00CD49E7">
              <w:rPr>
                <w:rFonts w:cs="Calibri"/>
                <w:i/>
                <w:iCs/>
                <w:color w:val="3494BA"/>
                <w:sz w:val="20"/>
                <w:szCs w:val="20"/>
                <w:lang w:val="el" w:eastAsia="el-GR" w:bidi="el-GR"/>
              </w:rPr>
              <w:t>πολιτική;</w:t>
            </w:r>
          </w:p>
        </w:tc>
        <w:tc>
          <w:tcPr>
            <w:tcW w:w="3296" w:type="pct"/>
          </w:tcPr>
          <w:p w14:paraId="6D15878E" w14:textId="77777777" w:rsidR="003055C9" w:rsidRPr="00743DD7" w:rsidRDefault="003055C9" w:rsidP="00035C79">
            <w:pPr>
              <w:spacing w:before="60" w:after="60"/>
              <w:rPr>
                <w:rFonts w:cstheme="minorHAnsi"/>
                <w:color w:val="000000"/>
                <w:sz w:val="20"/>
                <w:szCs w:val="20"/>
                <w:lang w:eastAsia="el-GR"/>
              </w:rPr>
            </w:pPr>
            <w:r w:rsidRPr="00743DD7">
              <w:rPr>
                <w:rFonts w:cstheme="minorHAnsi"/>
                <w:color w:val="000000"/>
                <w:sz w:val="20"/>
                <w:szCs w:val="20"/>
                <w:lang w:eastAsia="el-GR"/>
              </w:rPr>
              <w:t xml:space="preserve">Έχει μεγάλη συνάφεια και συνδέεται στενά με τους στόχους της δράσης και τη λογική της παρέμβασης για την ακριβή αποτύπωση του αριθμού των νηπίων παιδιών προσχολικής ηλικίας/εφήβων οικογενειών </w:t>
            </w:r>
            <w:proofErr w:type="spellStart"/>
            <w:r w:rsidRPr="00743DD7">
              <w:rPr>
                <w:rFonts w:cstheme="minorHAnsi"/>
                <w:color w:val="000000"/>
                <w:sz w:val="20"/>
                <w:szCs w:val="20"/>
                <w:lang w:eastAsia="el-GR"/>
              </w:rPr>
              <w:t>Ρομά</w:t>
            </w:r>
            <w:proofErr w:type="spellEnd"/>
            <w:r w:rsidRPr="00743DD7">
              <w:rPr>
                <w:rFonts w:cstheme="minorHAnsi"/>
                <w:color w:val="000000"/>
                <w:sz w:val="20"/>
                <w:szCs w:val="20"/>
                <w:lang w:eastAsia="el-GR"/>
              </w:rPr>
              <w:t xml:space="preserve"> που λαμβάνουν/ωφελούνται από υπηρεσίες βιωματικών εργαστηρίων και κατασκηνώσεων. Ο δείκτης μετρά παιδιά καθώς η παρέμβαση υλοποιείται στο πλαίσιο της «Εγγύησης για το Παιδί».</w:t>
            </w:r>
          </w:p>
        </w:tc>
      </w:tr>
      <w:tr w:rsidR="003055C9" w:rsidRPr="00743DD7" w14:paraId="7CAD4DD0" w14:textId="77777777" w:rsidTr="00035C79">
        <w:tc>
          <w:tcPr>
            <w:tcW w:w="1704" w:type="pct"/>
          </w:tcPr>
          <w:p w14:paraId="5030E756" w14:textId="77777777" w:rsidR="003055C9" w:rsidRPr="00A97D3D" w:rsidRDefault="003055C9" w:rsidP="00035C79">
            <w:pPr>
              <w:widowControl w:val="0"/>
              <w:autoSpaceDE w:val="0"/>
              <w:autoSpaceDN w:val="0"/>
              <w:spacing w:before="60" w:after="60" w:line="280" w:lineRule="atLeast"/>
              <w:jc w:val="left"/>
              <w:rPr>
                <w:rFonts w:cs="Calibri"/>
                <w:b/>
                <w:bCs/>
                <w:sz w:val="21"/>
                <w:szCs w:val="21"/>
                <w:lang w:val="el" w:eastAsia="el-GR" w:bidi="el-GR"/>
              </w:rPr>
            </w:pPr>
            <w:r w:rsidRPr="00A97D3D">
              <w:rPr>
                <w:rFonts w:cs="Calibri"/>
                <w:b/>
                <w:bCs/>
                <w:sz w:val="21"/>
                <w:szCs w:val="21"/>
                <w:lang w:val="el" w:eastAsia="el-GR" w:bidi="el-GR"/>
              </w:rPr>
              <w:t>Αποδεκτός</w:t>
            </w:r>
          </w:p>
          <w:p w14:paraId="7F27B4AA" w14:textId="77777777" w:rsidR="003055C9" w:rsidRPr="00CD49E7" w:rsidRDefault="003055C9" w:rsidP="00035C79">
            <w:pPr>
              <w:widowControl w:val="0"/>
              <w:autoSpaceDE w:val="0"/>
              <w:autoSpaceDN w:val="0"/>
              <w:jc w:val="left"/>
              <w:rPr>
                <w:rFonts w:cs="Calibri"/>
                <w:i/>
                <w:iCs/>
                <w:sz w:val="20"/>
                <w:szCs w:val="20"/>
                <w:lang w:val="el" w:eastAsia="el-GR" w:bidi="el-GR"/>
              </w:rPr>
            </w:pPr>
            <w:r w:rsidRPr="00CD49E7">
              <w:rPr>
                <w:rFonts w:cs="Calibri"/>
                <w:i/>
                <w:iCs/>
                <w:color w:val="3494BA"/>
                <w:sz w:val="20"/>
                <w:szCs w:val="20"/>
                <w:lang w:val="el" w:eastAsia="el-GR" w:bidi="el-GR"/>
              </w:rPr>
              <w:t>Μπορεί να γίνει εύκολα κατανοητός και αποδεκτός από όλα τα ενδιαφερόμενα μέρη;</w:t>
            </w:r>
          </w:p>
        </w:tc>
        <w:tc>
          <w:tcPr>
            <w:tcW w:w="3296" w:type="pct"/>
          </w:tcPr>
          <w:p w14:paraId="314AE993" w14:textId="77777777" w:rsidR="003055C9" w:rsidRPr="00743DD7" w:rsidRDefault="003055C9" w:rsidP="00035C79">
            <w:pPr>
              <w:spacing w:before="60" w:after="60"/>
              <w:rPr>
                <w:rFonts w:cstheme="minorHAnsi"/>
                <w:color w:val="000000"/>
                <w:sz w:val="20"/>
                <w:szCs w:val="20"/>
                <w:lang w:eastAsia="el-GR" w:bidi="el-GR"/>
              </w:rPr>
            </w:pPr>
            <w:r w:rsidRPr="00743DD7">
              <w:rPr>
                <w:rFonts w:cstheme="minorHAnsi"/>
                <w:color w:val="000000"/>
                <w:sz w:val="20"/>
                <w:szCs w:val="20"/>
                <w:lang w:eastAsia="el-GR" w:bidi="el-GR"/>
              </w:rPr>
              <w:t xml:space="preserve">Ο δείκτης είναι εύκολα κατανοητός, τόσο από τους Δικαιούχους, όσο και από τις Διαχειριστικές Αρχές, καθώς αποδίδει με άμεσο τρόπο τα επιδιωκόμενα αποτελέσματα των παρεμβάσεων (πλήθος παιδιών οικογενειών </w:t>
            </w:r>
            <w:proofErr w:type="spellStart"/>
            <w:r w:rsidRPr="00743DD7">
              <w:rPr>
                <w:rFonts w:cstheme="minorHAnsi"/>
                <w:color w:val="000000"/>
                <w:sz w:val="20"/>
                <w:szCs w:val="20"/>
                <w:lang w:eastAsia="el-GR" w:bidi="el-GR"/>
              </w:rPr>
              <w:t>Ρομά</w:t>
            </w:r>
            <w:proofErr w:type="spellEnd"/>
            <w:r w:rsidRPr="00743DD7">
              <w:rPr>
                <w:rFonts w:cstheme="minorHAnsi"/>
                <w:color w:val="000000"/>
                <w:sz w:val="20"/>
                <w:szCs w:val="20"/>
                <w:lang w:eastAsia="el-GR" w:bidi="el-GR"/>
              </w:rPr>
              <w:t xml:space="preserve"> που ωφελούνται από υπηρεσίες βιωματικών εργαστηρίων και κατασκηνώσεων).</w:t>
            </w:r>
          </w:p>
          <w:p w14:paraId="21EF8425" w14:textId="77777777" w:rsidR="003055C9" w:rsidRPr="00743DD7" w:rsidRDefault="003055C9" w:rsidP="00035C79">
            <w:pPr>
              <w:spacing w:before="60" w:after="60"/>
              <w:rPr>
                <w:rFonts w:cstheme="minorHAnsi"/>
                <w:color w:val="000000"/>
                <w:sz w:val="20"/>
                <w:szCs w:val="20"/>
                <w:lang w:eastAsia="el-GR"/>
              </w:rPr>
            </w:pPr>
            <w:r w:rsidRPr="00743DD7">
              <w:rPr>
                <w:rFonts w:cstheme="minorHAnsi"/>
                <w:color w:val="000000"/>
                <w:sz w:val="20"/>
                <w:szCs w:val="20"/>
                <w:lang w:eastAsia="el-GR" w:bidi="el-GR"/>
              </w:rPr>
              <w:t>Επίσης, ο δείκτης είναι αποδεκτός από τους εμπλεκόμενους φορείς, καθώς προτάθηκε από την ΕΥΣΕΚΤ και το περιεχόμενο του Δελτίου Ταυτότητας έχει αποτελέσει αντικείμενο διαβούλευσης.</w:t>
            </w:r>
          </w:p>
        </w:tc>
      </w:tr>
      <w:tr w:rsidR="003055C9" w:rsidRPr="00743DD7" w14:paraId="2DEBDCEA" w14:textId="77777777" w:rsidTr="00035C79">
        <w:tc>
          <w:tcPr>
            <w:tcW w:w="1704" w:type="pct"/>
          </w:tcPr>
          <w:p w14:paraId="1F8F249E" w14:textId="77777777" w:rsidR="003055C9" w:rsidRPr="00A97D3D" w:rsidRDefault="003055C9" w:rsidP="00035C79">
            <w:pPr>
              <w:widowControl w:val="0"/>
              <w:autoSpaceDE w:val="0"/>
              <w:autoSpaceDN w:val="0"/>
              <w:spacing w:before="60" w:after="60" w:line="280" w:lineRule="atLeast"/>
              <w:jc w:val="left"/>
              <w:rPr>
                <w:rFonts w:cs="Calibri"/>
                <w:b/>
                <w:bCs/>
                <w:sz w:val="21"/>
                <w:szCs w:val="21"/>
                <w:lang w:eastAsia="el-GR" w:bidi="el-GR"/>
              </w:rPr>
            </w:pPr>
            <w:r w:rsidRPr="00A97D3D">
              <w:rPr>
                <w:rFonts w:cs="Calibri"/>
                <w:b/>
                <w:bCs/>
                <w:sz w:val="21"/>
                <w:szCs w:val="21"/>
                <w:lang w:val="el" w:eastAsia="el-GR" w:bidi="el-GR"/>
              </w:rPr>
              <w:t>Αξιόπιστος</w:t>
            </w:r>
          </w:p>
          <w:p w14:paraId="517C8535" w14:textId="77777777" w:rsidR="003055C9" w:rsidRPr="00CD49E7" w:rsidRDefault="003055C9" w:rsidP="00035C79">
            <w:pPr>
              <w:widowControl w:val="0"/>
              <w:autoSpaceDE w:val="0"/>
              <w:autoSpaceDN w:val="0"/>
              <w:jc w:val="left"/>
              <w:rPr>
                <w:rFonts w:cs="Calibri"/>
                <w:b/>
                <w:bCs/>
                <w:sz w:val="20"/>
                <w:szCs w:val="20"/>
                <w:lang w:eastAsia="el-GR" w:bidi="el-GR"/>
              </w:rPr>
            </w:pPr>
            <w:r w:rsidRPr="00CD49E7">
              <w:rPr>
                <w:rFonts w:cs="Calibri"/>
                <w:i/>
                <w:iCs/>
                <w:color w:val="3494BA"/>
                <w:sz w:val="20"/>
                <w:szCs w:val="20"/>
                <w:lang w:val="el" w:eastAsia="el-GR" w:bidi="el-GR"/>
              </w:rPr>
              <w:t xml:space="preserve">Είναι εύληπτος σε μη ειδικούς, ξεκάθαρος και εύκολα </w:t>
            </w:r>
            <w:proofErr w:type="spellStart"/>
            <w:r w:rsidRPr="00CD49E7">
              <w:rPr>
                <w:rFonts w:cs="Calibri"/>
                <w:i/>
                <w:iCs/>
                <w:color w:val="3494BA"/>
                <w:sz w:val="20"/>
                <w:szCs w:val="20"/>
                <w:lang w:val="el" w:eastAsia="el-GR" w:bidi="el-GR"/>
              </w:rPr>
              <w:t>ερμηνευόμενος</w:t>
            </w:r>
            <w:proofErr w:type="spellEnd"/>
            <w:r w:rsidRPr="00CD49E7">
              <w:rPr>
                <w:rFonts w:cs="Calibri"/>
                <w:i/>
                <w:iCs/>
                <w:color w:val="3494BA"/>
                <w:sz w:val="20"/>
                <w:szCs w:val="20"/>
                <w:lang w:val="el" w:eastAsia="el-GR" w:bidi="el-GR"/>
              </w:rPr>
              <w:t>;</w:t>
            </w:r>
          </w:p>
        </w:tc>
        <w:tc>
          <w:tcPr>
            <w:tcW w:w="3296" w:type="pct"/>
          </w:tcPr>
          <w:p w14:paraId="310F2ADB" w14:textId="77777777" w:rsidR="003055C9" w:rsidRPr="00743DD7" w:rsidRDefault="003055C9" w:rsidP="00035C79">
            <w:pPr>
              <w:spacing w:after="120"/>
              <w:rPr>
                <w:rFonts w:cstheme="minorHAnsi"/>
                <w:color w:val="000000"/>
                <w:sz w:val="20"/>
                <w:szCs w:val="20"/>
                <w:lang w:eastAsia="el-GR"/>
              </w:rPr>
            </w:pPr>
            <w:r w:rsidRPr="00743DD7">
              <w:rPr>
                <w:rFonts w:cs="Calibri"/>
                <w:sz w:val="20"/>
                <w:szCs w:val="20"/>
                <w:lang w:eastAsia="el-GR" w:bidi="el-GR"/>
              </w:rPr>
              <w:t xml:space="preserve">Ο δείκτης αποδίδει με σαφήνεια το αντικείμενο της μέτρησης, και είναι εύληπτος, καθώς δεν επιδέχεται παρερμηνείας από τους φορείς που θα τον χρησιμοποιήσουν. </w:t>
            </w:r>
            <w:proofErr w:type="spellStart"/>
            <w:r w:rsidRPr="00743DD7">
              <w:rPr>
                <w:rFonts w:cs="Calibri"/>
                <w:sz w:val="20"/>
                <w:szCs w:val="20"/>
                <w:lang w:eastAsia="el-GR" w:bidi="el-GR"/>
              </w:rPr>
              <w:t>Ποσοτικοποιεί</w:t>
            </w:r>
            <w:proofErr w:type="spellEnd"/>
            <w:r w:rsidRPr="00743DD7">
              <w:rPr>
                <w:rFonts w:cs="Calibri"/>
                <w:sz w:val="20"/>
                <w:szCs w:val="20"/>
                <w:lang w:eastAsia="el-GR" w:bidi="el-GR"/>
              </w:rPr>
              <w:t xml:space="preserve"> αξιόπιστα τα αναμενόμενα αποτελέσματα, ως προς τον αριθμό των παιδιών οικογενειών </w:t>
            </w:r>
            <w:proofErr w:type="spellStart"/>
            <w:r w:rsidRPr="00743DD7">
              <w:rPr>
                <w:rFonts w:cs="Calibri"/>
                <w:sz w:val="20"/>
                <w:szCs w:val="20"/>
                <w:lang w:eastAsia="el-GR" w:bidi="el-GR"/>
              </w:rPr>
              <w:t>Ρομά</w:t>
            </w:r>
            <w:proofErr w:type="spellEnd"/>
            <w:r w:rsidRPr="00743DD7">
              <w:rPr>
                <w:rFonts w:cs="Calibri"/>
                <w:sz w:val="20"/>
                <w:szCs w:val="20"/>
                <w:lang w:eastAsia="el-GR" w:bidi="el-GR"/>
              </w:rPr>
              <w:t xml:space="preserve"> που ωφελούνται από υπηρεσίες βιωματικών εργαστηρίων και κατασκηνώσεων, καθώς στο ΔΤΔ περιλαμβάνεται συγκεκριμένο παράδειγμα για τον τρόπο μέτρησης των παιδιών ανά </w:t>
            </w:r>
            <w:proofErr w:type="spellStart"/>
            <w:r w:rsidRPr="00743DD7">
              <w:rPr>
                <w:rFonts w:cs="Calibri"/>
                <w:sz w:val="20"/>
                <w:szCs w:val="20"/>
                <w:lang w:eastAsia="el-GR" w:bidi="el-GR"/>
              </w:rPr>
              <w:t>υποέργο</w:t>
            </w:r>
            <w:proofErr w:type="spellEnd"/>
            <w:r w:rsidRPr="00743DD7">
              <w:rPr>
                <w:rFonts w:cs="Calibri"/>
                <w:sz w:val="20"/>
                <w:szCs w:val="20"/>
                <w:lang w:eastAsia="el-GR" w:bidi="el-GR"/>
              </w:rPr>
              <w:t>/δράση στο επίπεδο της πράξης.</w:t>
            </w:r>
          </w:p>
        </w:tc>
      </w:tr>
      <w:tr w:rsidR="003055C9" w:rsidRPr="00743DD7" w14:paraId="2C902505" w14:textId="77777777" w:rsidTr="00035C79">
        <w:tc>
          <w:tcPr>
            <w:tcW w:w="1704" w:type="pct"/>
          </w:tcPr>
          <w:p w14:paraId="4C86D02E" w14:textId="77777777" w:rsidR="003055C9" w:rsidRPr="00A97D3D" w:rsidRDefault="003055C9" w:rsidP="00035C79">
            <w:pPr>
              <w:widowControl w:val="0"/>
              <w:autoSpaceDE w:val="0"/>
              <w:autoSpaceDN w:val="0"/>
              <w:spacing w:before="60" w:after="60" w:line="280" w:lineRule="atLeast"/>
              <w:jc w:val="left"/>
              <w:rPr>
                <w:rFonts w:cs="Calibri"/>
                <w:sz w:val="21"/>
                <w:szCs w:val="21"/>
                <w:lang w:val="el" w:eastAsia="el-GR" w:bidi="el-GR"/>
              </w:rPr>
            </w:pPr>
            <w:r w:rsidRPr="00A97D3D">
              <w:rPr>
                <w:rFonts w:cs="Calibri"/>
                <w:b/>
                <w:bCs/>
                <w:sz w:val="21"/>
                <w:szCs w:val="21"/>
                <w:lang w:val="el" w:eastAsia="el-GR" w:bidi="el-GR"/>
              </w:rPr>
              <w:t>Εύκολος</w:t>
            </w:r>
          </w:p>
          <w:p w14:paraId="6AED4003" w14:textId="77777777" w:rsidR="003055C9" w:rsidRPr="00CD49E7" w:rsidRDefault="003055C9" w:rsidP="00035C79">
            <w:pPr>
              <w:widowControl w:val="0"/>
              <w:autoSpaceDE w:val="0"/>
              <w:autoSpaceDN w:val="0"/>
              <w:jc w:val="left"/>
              <w:rPr>
                <w:rFonts w:cs="Calibri"/>
                <w:b/>
                <w:bCs/>
                <w:sz w:val="20"/>
                <w:szCs w:val="20"/>
                <w:lang w:eastAsia="el-GR" w:bidi="el-GR"/>
              </w:rPr>
            </w:pPr>
            <w:r w:rsidRPr="00CD49E7">
              <w:rPr>
                <w:rFonts w:cs="Calibri"/>
                <w:i/>
                <w:iCs/>
                <w:color w:val="3494BA"/>
                <w:sz w:val="20"/>
                <w:szCs w:val="20"/>
                <w:lang w:val="el" w:eastAsia="el-GR" w:bidi="el-GR"/>
              </w:rPr>
              <w:t>Είναι εφικτή η παρακολούθηση και η συλλογή δεδομένων με λογικό κόστος;</w:t>
            </w:r>
          </w:p>
        </w:tc>
        <w:tc>
          <w:tcPr>
            <w:tcW w:w="3296" w:type="pct"/>
          </w:tcPr>
          <w:p w14:paraId="47FC13CB" w14:textId="152B1611" w:rsidR="003055C9" w:rsidRPr="00743DD7" w:rsidRDefault="003055C9" w:rsidP="00035C79">
            <w:pPr>
              <w:spacing w:before="60" w:after="60"/>
              <w:rPr>
                <w:rFonts w:cstheme="minorHAnsi"/>
                <w:color w:val="000000"/>
                <w:sz w:val="20"/>
                <w:szCs w:val="20"/>
                <w:lang w:eastAsia="el-GR"/>
              </w:rPr>
            </w:pPr>
            <w:r w:rsidRPr="00743DD7">
              <w:rPr>
                <w:rFonts w:cstheme="minorHAnsi"/>
                <w:color w:val="000000"/>
                <w:sz w:val="20"/>
                <w:szCs w:val="20"/>
                <w:lang w:eastAsia="el-GR"/>
              </w:rPr>
              <w:t>Η παρακολούθηση και η συλλογή δεδομένων είναι εφικτή και εύκολη</w:t>
            </w:r>
            <w:r w:rsidR="001F1A3C">
              <w:rPr>
                <w:rFonts w:cstheme="minorHAnsi"/>
                <w:color w:val="000000"/>
                <w:sz w:val="20"/>
                <w:szCs w:val="20"/>
                <w:lang w:eastAsia="el-GR"/>
              </w:rPr>
              <w:t>, σύμφωνα με όσα αναφέρονται στο πεδίο «Συλλογή δεδομένων»</w:t>
            </w:r>
            <w:r w:rsidRPr="00743DD7">
              <w:rPr>
                <w:rFonts w:cstheme="minorHAnsi"/>
                <w:color w:val="000000"/>
                <w:sz w:val="20"/>
                <w:szCs w:val="20"/>
                <w:lang w:eastAsia="el-GR"/>
              </w:rPr>
              <w:t xml:space="preserve">. </w:t>
            </w:r>
          </w:p>
        </w:tc>
      </w:tr>
      <w:tr w:rsidR="003055C9" w:rsidRPr="00743DD7" w14:paraId="5331DE31" w14:textId="77777777" w:rsidTr="00035C79">
        <w:tc>
          <w:tcPr>
            <w:tcW w:w="1704" w:type="pct"/>
          </w:tcPr>
          <w:p w14:paraId="30E8F53A" w14:textId="77777777" w:rsidR="003055C9" w:rsidRPr="00A97D3D" w:rsidRDefault="003055C9" w:rsidP="00035C79">
            <w:pPr>
              <w:widowControl w:val="0"/>
              <w:autoSpaceDE w:val="0"/>
              <w:autoSpaceDN w:val="0"/>
              <w:spacing w:before="60" w:after="60" w:line="280" w:lineRule="atLeast"/>
              <w:jc w:val="left"/>
              <w:rPr>
                <w:rFonts w:cs="Calibri"/>
                <w:sz w:val="21"/>
                <w:szCs w:val="21"/>
                <w:lang w:val="el" w:eastAsia="el-GR" w:bidi="el-GR"/>
              </w:rPr>
            </w:pPr>
            <w:r w:rsidRPr="00A97D3D">
              <w:rPr>
                <w:rFonts w:cs="Calibri"/>
                <w:b/>
                <w:bCs/>
                <w:sz w:val="21"/>
                <w:szCs w:val="21"/>
                <w:lang w:val="el" w:eastAsia="el-GR" w:bidi="el-GR"/>
              </w:rPr>
              <w:t>Ισχυρός</w:t>
            </w:r>
          </w:p>
          <w:p w14:paraId="741485B0" w14:textId="77777777" w:rsidR="003055C9" w:rsidRPr="00CD49E7" w:rsidRDefault="003055C9" w:rsidP="00035C79">
            <w:pPr>
              <w:widowControl w:val="0"/>
              <w:autoSpaceDE w:val="0"/>
              <w:autoSpaceDN w:val="0"/>
              <w:jc w:val="left"/>
              <w:rPr>
                <w:rFonts w:cs="Calibri"/>
                <w:b/>
                <w:bCs/>
                <w:sz w:val="20"/>
                <w:szCs w:val="20"/>
                <w:lang w:val="el" w:eastAsia="el-GR" w:bidi="el-GR"/>
              </w:rPr>
            </w:pPr>
            <w:r w:rsidRPr="00CD49E7">
              <w:rPr>
                <w:rFonts w:cs="Calibri"/>
                <w:i/>
                <w:iCs/>
                <w:color w:val="3494BA"/>
                <w:sz w:val="20"/>
                <w:szCs w:val="20"/>
                <w:lang w:val="el" w:eastAsia="el-GR" w:bidi="el-GR"/>
              </w:rPr>
              <w:t>Είναι αρκετά ευαίσθητος ώστε να παρακολουθεί τις αλλαγές αλλά να μην υπόκειται σε χειραγώγηση ή κατάχρηση;</w:t>
            </w:r>
          </w:p>
        </w:tc>
        <w:tc>
          <w:tcPr>
            <w:tcW w:w="3296" w:type="pct"/>
          </w:tcPr>
          <w:p w14:paraId="5259A60D" w14:textId="77777777" w:rsidR="003055C9" w:rsidRPr="00743DD7" w:rsidRDefault="003055C9" w:rsidP="00035C79">
            <w:pPr>
              <w:spacing w:before="60" w:after="60"/>
              <w:rPr>
                <w:rFonts w:cstheme="minorHAnsi"/>
                <w:color w:val="000000"/>
                <w:sz w:val="20"/>
                <w:szCs w:val="20"/>
                <w:lang w:eastAsia="el-GR"/>
              </w:rPr>
            </w:pPr>
            <w:r w:rsidRPr="00743DD7">
              <w:rPr>
                <w:rFonts w:cstheme="minorHAnsi"/>
                <w:color w:val="000000"/>
                <w:sz w:val="20"/>
                <w:szCs w:val="20"/>
                <w:lang w:eastAsia="el-GR"/>
              </w:rPr>
              <w:t xml:space="preserve">Είναι ευαίσθητος στις αλλαγές, καθώς παρακολουθεί την προοδευτική καταγραφή των παιδιών οικογενειών </w:t>
            </w:r>
            <w:proofErr w:type="spellStart"/>
            <w:r w:rsidRPr="00743DD7">
              <w:rPr>
                <w:rFonts w:cstheme="minorHAnsi"/>
                <w:color w:val="000000"/>
                <w:sz w:val="20"/>
                <w:szCs w:val="20"/>
                <w:lang w:eastAsia="el-GR"/>
              </w:rPr>
              <w:t>Ρομά</w:t>
            </w:r>
            <w:proofErr w:type="spellEnd"/>
            <w:r w:rsidRPr="00743DD7">
              <w:rPr>
                <w:rFonts w:cstheme="minorHAnsi"/>
                <w:color w:val="000000"/>
                <w:sz w:val="20"/>
                <w:szCs w:val="20"/>
                <w:lang w:eastAsia="el-GR"/>
              </w:rPr>
              <w:t xml:space="preserve"> που ωφελούνται από τις σχετικές υπηρεσίες.</w:t>
            </w:r>
          </w:p>
          <w:p w14:paraId="544416F7" w14:textId="77777777" w:rsidR="003055C9" w:rsidRPr="00743DD7" w:rsidRDefault="003055C9" w:rsidP="00035C79">
            <w:pPr>
              <w:spacing w:before="60" w:after="60"/>
              <w:rPr>
                <w:rFonts w:cstheme="minorHAnsi"/>
                <w:color w:val="000000"/>
                <w:sz w:val="20"/>
                <w:szCs w:val="20"/>
                <w:lang w:eastAsia="el-GR"/>
              </w:rPr>
            </w:pPr>
            <w:r w:rsidRPr="00743DD7">
              <w:rPr>
                <w:rFonts w:cs="Calibri"/>
                <w:sz w:val="20"/>
                <w:szCs w:val="20"/>
                <w:lang w:eastAsia="el-GR" w:bidi="el-GR"/>
              </w:rPr>
              <w:t xml:space="preserve">Δεν επιδέχεται κατάχρησης, καθώς συνδέεται άμεσα με τις υλοποιούμενες παρεμβάσεις ενίσχυσης παιδιών οικογενειών </w:t>
            </w:r>
            <w:proofErr w:type="spellStart"/>
            <w:r w:rsidRPr="00743DD7">
              <w:rPr>
                <w:rFonts w:cs="Calibri"/>
                <w:sz w:val="20"/>
                <w:szCs w:val="20"/>
                <w:lang w:eastAsia="el-GR" w:bidi="el-GR"/>
              </w:rPr>
              <w:t>Ρομά</w:t>
            </w:r>
            <w:proofErr w:type="spellEnd"/>
            <w:r w:rsidRPr="00743DD7">
              <w:rPr>
                <w:rFonts w:cs="Calibri"/>
                <w:sz w:val="20"/>
                <w:szCs w:val="20"/>
                <w:lang w:eastAsia="el-GR" w:bidi="el-GR"/>
              </w:rPr>
              <w:t xml:space="preserve"> με υπηρεσίες βιωματικών εργαστηρίων και κατασκηνώσεων.</w:t>
            </w:r>
          </w:p>
        </w:tc>
      </w:tr>
    </w:tbl>
    <w:p w14:paraId="3B25DD2F" w14:textId="77777777" w:rsidR="003055C9" w:rsidRPr="00B86F04" w:rsidRDefault="003055C9" w:rsidP="003055C9"/>
    <w:p w14:paraId="0CCADA10" w14:textId="77777777" w:rsidR="00E47A06" w:rsidRDefault="00E47A06"/>
    <w:sectPr w:rsidR="00E47A0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5C9"/>
    <w:rsid w:val="001F1A3C"/>
    <w:rsid w:val="003055C9"/>
    <w:rsid w:val="007926B2"/>
    <w:rsid w:val="009B2048"/>
    <w:rsid w:val="00BE44E8"/>
    <w:rsid w:val="00C36066"/>
    <w:rsid w:val="00DD6CCF"/>
    <w:rsid w:val="00E47A06"/>
    <w:rsid w:val="00E71459"/>
    <w:rsid w:val="00EF186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4D7A7"/>
  <w15:chartTrackingRefBased/>
  <w15:docId w15:val="{1A7A07ED-0964-4E57-BE92-A69BD7D4B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55C9"/>
    <w:pPr>
      <w:jc w:val="both"/>
    </w:pPr>
    <w:rPr>
      <w:rFonts w:ascii="Calibri" w:eastAsia="Times New Roman" w:hAnsi="Calibri" w:cs="Times New Roman"/>
      <w:kern w:val="0"/>
      <w14:ligatures w14:val="none"/>
    </w:rPr>
  </w:style>
  <w:style w:type="paragraph" w:styleId="1">
    <w:name w:val="heading 1"/>
    <w:basedOn w:val="a"/>
    <w:next w:val="a"/>
    <w:link w:val="1Char"/>
    <w:uiPriority w:val="9"/>
    <w:qFormat/>
    <w:rsid w:val="003055C9"/>
    <w:pPr>
      <w:keepNext/>
      <w:keepLines/>
      <w:spacing w:before="360" w:after="80"/>
      <w:jc w:val="left"/>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2">
    <w:name w:val="heading 2"/>
    <w:basedOn w:val="a"/>
    <w:next w:val="a"/>
    <w:link w:val="2Char"/>
    <w:uiPriority w:val="9"/>
    <w:semiHidden/>
    <w:unhideWhenUsed/>
    <w:qFormat/>
    <w:rsid w:val="003055C9"/>
    <w:pPr>
      <w:keepNext/>
      <w:keepLines/>
      <w:spacing w:before="160" w:after="80"/>
      <w:jc w:val="left"/>
      <w:outlineLvl w:val="1"/>
    </w:pPr>
    <w:rPr>
      <w:rFonts w:asciiTheme="majorHAnsi" w:eastAsiaTheme="majorEastAsia" w:hAnsiTheme="majorHAnsi" w:cstheme="majorBidi"/>
      <w:color w:val="2E74B5" w:themeColor="accent1" w:themeShade="BF"/>
      <w:kern w:val="2"/>
      <w:sz w:val="32"/>
      <w:szCs w:val="32"/>
      <w14:ligatures w14:val="standardContextual"/>
    </w:rPr>
  </w:style>
  <w:style w:type="paragraph" w:styleId="3">
    <w:name w:val="heading 3"/>
    <w:basedOn w:val="a"/>
    <w:next w:val="a"/>
    <w:link w:val="3Char"/>
    <w:uiPriority w:val="9"/>
    <w:semiHidden/>
    <w:unhideWhenUsed/>
    <w:qFormat/>
    <w:rsid w:val="003055C9"/>
    <w:pPr>
      <w:keepNext/>
      <w:keepLines/>
      <w:spacing w:before="160" w:after="80"/>
      <w:jc w:val="left"/>
      <w:outlineLvl w:val="2"/>
    </w:pPr>
    <w:rPr>
      <w:rFonts w:asciiTheme="minorHAnsi" w:eastAsiaTheme="majorEastAsia" w:hAnsiTheme="minorHAnsi" w:cstheme="majorBidi"/>
      <w:color w:val="2E74B5" w:themeColor="accent1" w:themeShade="BF"/>
      <w:kern w:val="2"/>
      <w:sz w:val="28"/>
      <w:szCs w:val="28"/>
      <w14:ligatures w14:val="standardContextual"/>
    </w:rPr>
  </w:style>
  <w:style w:type="paragraph" w:styleId="4">
    <w:name w:val="heading 4"/>
    <w:basedOn w:val="a"/>
    <w:next w:val="a"/>
    <w:link w:val="4Char"/>
    <w:uiPriority w:val="9"/>
    <w:semiHidden/>
    <w:unhideWhenUsed/>
    <w:qFormat/>
    <w:rsid w:val="003055C9"/>
    <w:pPr>
      <w:keepNext/>
      <w:keepLines/>
      <w:spacing w:before="80" w:after="40"/>
      <w:jc w:val="left"/>
      <w:outlineLvl w:val="3"/>
    </w:pPr>
    <w:rPr>
      <w:rFonts w:asciiTheme="minorHAnsi" w:eastAsiaTheme="majorEastAsia" w:hAnsiTheme="minorHAnsi" w:cstheme="majorBidi"/>
      <w:i/>
      <w:iCs/>
      <w:color w:val="2E74B5" w:themeColor="accent1" w:themeShade="BF"/>
      <w:kern w:val="2"/>
      <w14:ligatures w14:val="standardContextual"/>
    </w:rPr>
  </w:style>
  <w:style w:type="paragraph" w:styleId="5">
    <w:name w:val="heading 5"/>
    <w:basedOn w:val="a"/>
    <w:next w:val="a"/>
    <w:link w:val="5Char"/>
    <w:uiPriority w:val="9"/>
    <w:semiHidden/>
    <w:unhideWhenUsed/>
    <w:qFormat/>
    <w:rsid w:val="003055C9"/>
    <w:pPr>
      <w:keepNext/>
      <w:keepLines/>
      <w:spacing w:before="80" w:after="40"/>
      <w:jc w:val="left"/>
      <w:outlineLvl w:val="4"/>
    </w:pPr>
    <w:rPr>
      <w:rFonts w:asciiTheme="minorHAnsi" w:eastAsiaTheme="majorEastAsia" w:hAnsiTheme="minorHAnsi" w:cstheme="majorBidi"/>
      <w:color w:val="2E74B5" w:themeColor="accent1" w:themeShade="BF"/>
      <w:kern w:val="2"/>
      <w14:ligatures w14:val="standardContextual"/>
    </w:rPr>
  </w:style>
  <w:style w:type="paragraph" w:styleId="6">
    <w:name w:val="heading 6"/>
    <w:basedOn w:val="a"/>
    <w:next w:val="a"/>
    <w:link w:val="6Char"/>
    <w:uiPriority w:val="9"/>
    <w:semiHidden/>
    <w:unhideWhenUsed/>
    <w:qFormat/>
    <w:rsid w:val="003055C9"/>
    <w:pPr>
      <w:keepNext/>
      <w:keepLines/>
      <w:spacing w:before="40" w:after="0"/>
      <w:jc w:val="left"/>
      <w:outlineLvl w:val="5"/>
    </w:pPr>
    <w:rPr>
      <w:rFonts w:asciiTheme="minorHAnsi" w:eastAsiaTheme="majorEastAsia" w:hAnsiTheme="minorHAnsi" w:cstheme="majorBidi"/>
      <w:i/>
      <w:iCs/>
      <w:color w:val="595959" w:themeColor="text1" w:themeTint="A6"/>
      <w:kern w:val="2"/>
      <w14:ligatures w14:val="standardContextual"/>
    </w:rPr>
  </w:style>
  <w:style w:type="paragraph" w:styleId="7">
    <w:name w:val="heading 7"/>
    <w:basedOn w:val="a"/>
    <w:next w:val="a"/>
    <w:link w:val="7Char"/>
    <w:uiPriority w:val="9"/>
    <w:semiHidden/>
    <w:unhideWhenUsed/>
    <w:qFormat/>
    <w:rsid w:val="003055C9"/>
    <w:pPr>
      <w:keepNext/>
      <w:keepLines/>
      <w:spacing w:before="40" w:after="0"/>
      <w:jc w:val="left"/>
      <w:outlineLvl w:val="6"/>
    </w:pPr>
    <w:rPr>
      <w:rFonts w:asciiTheme="minorHAnsi" w:eastAsiaTheme="majorEastAsia" w:hAnsiTheme="minorHAnsi" w:cstheme="majorBidi"/>
      <w:color w:val="595959" w:themeColor="text1" w:themeTint="A6"/>
      <w:kern w:val="2"/>
      <w14:ligatures w14:val="standardContextual"/>
    </w:rPr>
  </w:style>
  <w:style w:type="paragraph" w:styleId="8">
    <w:name w:val="heading 8"/>
    <w:basedOn w:val="a"/>
    <w:next w:val="a"/>
    <w:link w:val="8Char"/>
    <w:uiPriority w:val="9"/>
    <w:semiHidden/>
    <w:unhideWhenUsed/>
    <w:qFormat/>
    <w:rsid w:val="003055C9"/>
    <w:pPr>
      <w:keepNext/>
      <w:keepLines/>
      <w:spacing w:after="0"/>
      <w:jc w:val="left"/>
      <w:outlineLvl w:val="7"/>
    </w:pPr>
    <w:rPr>
      <w:rFonts w:asciiTheme="minorHAnsi" w:eastAsiaTheme="majorEastAsia" w:hAnsiTheme="minorHAnsi" w:cstheme="majorBidi"/>
      <w:i/>
      <w:iCs/>
      <w:color w:val="272727" w:themeColor="text1" w:themeTint="D8"/>
      <w:kern w:val="2"/>
      <w14:ligatures w14:val="standardContextual"/>
    </w:rPr>
  </w:style>
  <w:style w:type="paragraph" w:styleId="9">
    <w:name w:val="heading 9"/>
    <w:basedOn w:val="a"/>
    <w:next w:val="a"/>
    <w:link w:val="9Char"/>
    <w:uiPriority w:val="9"/>
    <w:semiHidden/>
    <w:unhideWhenUsed/>
    <w:qFormat/>
    <w:rsid w:val="003055C9"/>
    <w:pPr>
      <w:keepNext/>
      <w:keepLines/>
      <w:spacing w:after="0"/>
      <w:jc w:val="left"/>
      <w:outlineLvl w:val="8"/>
    </w:pPr>
    <w:rPr>
      <w:rFonts w:asciiTheme="minorHAnsi" w:eastAsiaTheme="majorEastAsia" w:hAnsiTheme="minorHAnsi" w:cstheme="majorBidi"/>
      <w:color w:val="272727" w:themeColor="text1" w:themeTint="D8"/>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3055C9"/>
    <w:rPr>
      <w:rFonts w:asciiTheme="majorHAnsi" w:eastAsiaTheme="majorEastAsia" w:hAnsiTheme="majorHAnsi" w:cstheme="majorBidi"/>
      <w:color w:val="2E74B5" w:themeColor="accent1" w:themeShade="BF"/>
      <w:sz w:val="40"/>
      <w:szCs w:val="40"/>
    </w:rPr>
  </w:style>
  <w:style w:type="character" w:customStyle="1" w:styleId="2Char">
    <w:name w:val="Επικεφαλίδα 2 Char"/>
    <w:basedOn w:val="a0"/>
    <w:link w:val="2"/>
    <w:uiPriority w:val="9"/>
    <w:semiHidden/>
    <w:rsid w:val="003055C9"/>
    <w:rPr>
      <w:rFonts w:asciiTheme="majorHAnsi" w:eastAsiaTheme="majorEastAsia" w:hAnsiTheme="majorHAnsi" w:cstheme="majorBidi"/>
      <w:color w:val="2E74B5" w:themeColor="accent1" w:themeShade="BF"/>
      <w:sz w:val="32"/>
      <w:szCs w:val="32"/>
    </w:rPr>
  </w:style>
  <w:style w:type="character" w:customStyle="1" w:styleId="3Char">
    <w:name w:val="Επικεφαλίδα 3 Char"/>
    <w:basedOn w:val="a0"/>
    <w:link w:val="3"/>
    <w:uiPriority w:val="9"/>
    <w:semiHidden/>
    <w:rsid w:val="003055C9"/>
    <w:rPr>
      <w:rFonts w:eastAsiaTheme="majorEastAsia" w:cstheme="majorBidi"/>
      <w:color w:val="2E74B5" w:themeColor="accent1" w:themeShade="BF"/>
      <w:sz w:val="28"/>
      <w:szCs w:val="28"/>
    </w:rPr>
  </w:style>
  <w:style w:type="character" w:customStyle="1" w:styleId="4Char">
    <w:name w:val="Επικεφαλίδα 4 Char"/>
    <w:basedOn w:val="a0"/>
    <w:link w:val="4"/>
    <w:uiPriority w:val="9"/>
    <w:semiHidden/>
    <w:rsid w:val="003055C9"/>
    <w:rPr>
      <w:rFonts w:eastAsiaTheme="majorEastAsia" w:cstheme="majorBidi"/>
      <w:i/>
      <w:iCs/>
      <w:color w:val="2E74B5" w:themeColor="accent1" w:themeShade="BF"/>
    </w:rPr>
  </w:style>
  <w:style w:type="character" w:customStyle="1" w:styleId="5Char">
    <w:name w:val="Επικεφαλίδα 5 Char"/>
    <w:basedOn w:val="a0"/>
    <w:link w:val="5"/>
    <w:uiPriority w:val="9"/>
    <w:semiHidden/>
    <w:rsid w:val="003055C9"/>
    <w:rPr>
      <w:rFonts w:eastAsiaTheme="majorEastAsia" w:cstheme="majorBidi"/>
      <w:color w:val="2E74B5" w:themeColor="accent1" w:themeShade="BF"/>
    </w:rPr>
  </w:style>
  <w:style w:type="character" w:customStyle="1" w:styleId="6Char">
    <w:name w:val="Επικεφαλίδα 6 Char"/>
    <w:basedOn w:val="a0"/>
    <w:link w:val="6"/>
    <w:uiPriority w:val="9"/>
    <w:semiHidden/>
    <w:rsid w:val="003055C9"/>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3055C9"/>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3055C9"/>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3055C9"/>
    <w:rPr>
      <w:rFonts w:eastAsiaTheme="majorEastAsia" w:cstheme="majorBidi"/>
      <w:color w:val="272727" w:themeColor="text1" w:themeTint="D8"/>
    </w:rPr>
  </w:style>
  <w:style w:type="paragraph" w:styleId="a3">
    <w:name w:val="Title"/>
    <w:basedOn w:val="a"/>
    <w:next w:val="a"/>
    <w:link w:val="Char"/>
    <w:uiPriority w:val="10"/>
    <w:qFormat/>
    <w:rsid w:val="003055C9"/>
    <w:pPr>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Char">
    <w:name w:val="Τίτλος Char"/>
    <w:basedOn w:val="a0"/>
    <w:link w:val="a3"/>
    <w:uiPriority w:val="10"/>
    <w:rsid w:val="003055C9"/>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3055C9"/>
    <w:pPr>
      <w:numPr>
        <w:ilvl w:val="1"/>
      </w:numPr>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Char0">
    <w:name w:val="Υπότιτλος Char"/>
    <w:basedOn w:val="a0"/>
    <w:link w:val="a4"/>
    <w:uiPriority w:val="11"/>
    <w:rsid w:val="003055C9"/>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3055C9"/>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har1">
    <w:name w:val="Απόσπασμα Char"/>
    <w:basedOn w:val="a0"/>
    <w:link w:val="a5"/>
    <w:uiPriority w:val="29"/>
    <w:rsid w:val="003055C9"/>
    <w:rPr>
      <w:i/>
      <w:iCs/>
      <w:color w:val="404040" w:themeColor="text1" w:themeTint="BF"/>
    </w:rPr>
  </w:style>
  <w:style w:type="paragraph" w:styleId="a6">
    <w:name w:val="List Paragraph"/>
    <w:basedOn w:val="a"/>
    <w:uiPriority w:val="34"/>
    <w:qFormat/>
    <w:rsid w:val="003055C9"/>
    <w:pPr>
      <w:ind w:left="720"/>
      <w:contextualSpacing/>
      <w:jc w:val="left"/>
    </w:pPr>
    <w:rPr>
      <w:rFonts w:asciiTheme="minorHAnsi" w:eastAsiaTheme="minorHAnsi" w:hAnsiTheme="minorHAnsi" w:cstheme="minorBidi"/>
      <w:kern w:val="2"/>
      <w14:ligatures w14:val="standardContextual"/>
    </w:rPr>
  </w:style>
  <w:style w:type="character" w:styleId="a7">
    <w:name w:val="Intense Emphasis"/>
    <w:basedOn w:val="a0"/>
    <w:uiPriority w:val="21"/>
    <w:qFormat/>
    <w:rsid w:val="003055C9"/>
    <w:rPr>
      <w:i/>
      <w:iCs/>
      <w:color w:val="2E74B5" w:themeColor="accent1" w:themeShade="BF"/>
    </w:rPr>
  </w:style>
  <w:style w:type="paragraph" w:styleId="a8">
    <w:name w:val="Intense Quote"/>
    <w:basedOn w:val="a"/>
    <w:next w:val="a"/>
    <w:link w:val="Char2"/>
    <w:uiPriority w:val="30"/>
    <w:qFormat/>
    <w:rsid w:val="003055C9"/>
    <w:pPr>
      <w:pBdr>
        <w:top w:val="single" w:sz="4" w:space="10" w:color="2E74B5" w:themeColor="accent1" w:themeShade="BF"/>
        <w:bottom w:val="single" w:sz="4" w:space="10" w:color="2E74B5" w:themeColor="accent1" w:themeShade="BF"/>
      </w:pBdr>
      <w:spacing w:before="360" w:after="360"/>
      <w:ind w:left="864" w:right="864"/>
      <w:jc w:val="center"/>
    </w:pPr>
    <w:rPr>
      <w:rFonts w:asciiTheme="minorHAnsi" w:eastAsiaTheme="minorHAnsi" w:hAnsiTheme="minorHAnsi" w:cstheme="minorBidi"/>
      <w:i/>
      <w:iCs/>
      <w:color w:val="2E74B5" w:themeColor="accent1" w:themeShade="BF"/>
      <w:kern w:val="2"/>
      <w14:ligatures w14:val="standardContextual"/>
    </w:rPr>
  </w:style>
  <w:style w:type="character" w:customStyle="1" w:styleId="Char2">
    <w:name w:val="Έντονο απόσπ. Char"/>
    <w:basedOn w:val="a0"/>
    <w:link w:val="a8"/>
    <w:uiPriority w:val="30"/>
    <w:rsid w:val="003055C9"/>
    <w:rPr>
      <w:i/>
      <w:iCs/>
      <w:color w:val="2E74B5" w:themeColor="accent1" w:themeShade="BF"/>
    </w:rPr>
  </w:style>
  <w:style w:type="character" w:styleId="a9">
    <w:name w:val="Intense Reference"/>
    <w:basedOn w:val="a0"/>
    <w:uiPriority w:val="32"/>
    <w:qFormat/>
    <w:rsid w:val="003055C9"/>
    <w:rPr>
      <w:b/>
      <w:bCs/>
      <w:smallCaps/>
      <w:color w:val="2E74B5" w:themeColor="accent1" w:themeShade="BF"/>
      <w:spacing w:val="5"/>
    </w:rPr>
  </w:style>
  <w:style w:type="table" w:styleId="1-6">
    <w:name w:val="Grid Table 1 Light Accent 6"/>
    <w:basedOn w:val="a1"/>
    <w:uiPriority w:val="46"/>
    <w:rsid w:val="003055C9"/>
    <w:pPr>
      <w:spacing w:after="0" w:line="240" w:lineRule="auto"/>
    </w:pPr>
    <w:rPr>
      <w:rFonts w:ascii="Calibri" w:eastAsia="Times New Roman" w:hAnsi="Calibri" w:cs="Times New Roman"/>
      <w:kern w:val="0"/>
      <w:sz w:val="20"/>
      <w:szCs w:val="20"/>
      <w14:ligatures w14:val="none"/>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2-292">
    <w:name w:val="Πίνακας 2 με πλέγμα - Έμφαση 292"/>
    <w:basedOn w:val="a1"/>
    <w:next w:val="2-2"/>
    <w:uiPriority w:val="47"/>
    <w:rsid w:val="003055C9"/>
    <w:pPr>
      <w:spacing w:after="0" w:line="240" w:lineRule="auto"/>
    </w:pPr>
    <w:rPr>
      <w:rFonts w:ascii="Calibri" w:eastAsia="Calibri" w:hAnsi="Calibri" w:cs="Times New Roman"/>
      <w:kern w:val="0"/>
      <w14:ligatures w14:val="none"/>
    </w:rPr>
    <w:tblPr>
      <w:tblStyleRowBandSize w:val="1"/>
      <w:tblStyleColBandSize w:val="1"/>
      <w:tblBorders>
        <w:top w:val="single" w:sz="2" w:space="0" w:color="9AD3D9"/>
        <w:bottom w:val="single" w:sz="2" w:space="0" w:color="9AD3D9"/>
        <w:insideH w:val="single" w:sz="2" w:space="0" w:color="9AD3D9"/>
        <w:insideV w:val="single" w:sz="2" w:space="0" w:color="9AD3D9"/>
      </w:tblBorders>
    </w:tblPr>
    <w:tblStylePr w:type="firstRow">
      <w:rPr>
        <w:b/>
        <w:bCs/>
      </w:rPr>
      <w:tblPr/>
      <w:tcPr>
        <w:tcBorders>
          <w:top w:val="nil"/>
          <w:bottom w:val="single" w:sz="12" w:space="0" w:color="9AD3D9"/>
          <w:insideH w:val="nil"/>
          <w:insideV w:val="nil"/>
        </w:tcBorders>
        <w:shd w:val="clear" w:color="auto" w:fill="FFFFFF"/>
      </w:tcPr>
    </w:tblStylePr>
    <w:tblStylePr w:type="lastRow">
      <w:rPr>
        <w:b/>
        <w:bCs/>
      </w:rPr>
      <w:tblPr/>
      <w:tcPr>
        <w:tcBorders>
          <w:top w:val="double" w:sz="2" w:space="0" w:color="9AD3D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DF0F2"/>
      </w:tcPr>
    </w:tblStylePr>
    <w:tblStylePr w:type="band1Horz">
      <w:tblPr/>
      <w:tcPr>
        <w:shd w:val="clear" w:color="auto" w:fill="DDF0F2"/>
      </w:tcPr>
    </w:tblStylePr>
  </w:style>
  <w:style w:type="table" w:styleId="2-2">
    <w:name w:val="Grid Table 2 Accent 2"/>
    <w:basedOn w:val="a1"/>
    <w:uiPriority w:val="47"/>
    <w:rsid w:val="003055C9"/>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aa">
    <w:name w:val="Revision"/>
    <w:hidden/>
    <w:uiPriority w:val="99"/>
    <w:semiHidden/>
    <w:rsid w:val="00EF1864"/>
    <w:pPr>
      <w:spacing w:after="0" w:line="240" w:lineRule="auto"/>
    </w:pPr>
    <w:rPr>
      <w:rFonts w:ascii="Calibri" w:eastAsia="Times New Roman"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810</Words>
  <Characters>4380</Characters>
  <Application>Microsoft Office Word</Application>
  <DocSecurity>0</DocSecurity>
  <Lines>36</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ΘΕΟΔΩΡΟΠΟΥΛΟΥ ΜΙΡΑΝΤΑ</dc:creator>
  <cp:keywords/>
  <dc:description/>
  <cp:lastModifiedBy>ΘΕΟΔΩΡΟΠΟΥΛΟΥ ΜΙΡΑΝΤΑ</cp:lastModifiedBy>
  <cp:revision>4</cp:revision>
  <dcterms:created xsi:type="dcterms:W3CDTF">2025-05-13T14:11:00Z</dcterms:created>
  <dcterms:modified xsi:type="dcterms:W3CDTF">2025-05-15T12:44:00Z</dcterms:modified>
</cp:coreProperties>
</file>